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7A74" w:rsidRDefault="00502C49">
      <w:pPr>
        <w:pStyle w:val="ae"/>
        <w:spacing w:afterLines="50" w:after="120"/>
        <w:textAlignment w:val="center"/>
        <w:rPr>
          <w:rFonts w:cs="Arial"/>
          <w:bCs/>
          <w:sz w:val="24"/>
          <w:lang w:eastAsia="zh-CN"/>
        </w:rPr>
      </w:pPr>
      <w:bookmarkStart w:id="0" w:name="OLE_LINK33"/>
      <w:bookmarkStart w:id="1" w:name="OLE_LINK34"/>
      <w:bookmarkStart w:id="2" w:name="OLE_LINK12"/>
      <w:bookmarkStart w:id="3" w:name="OLE_LINK13"/>
      <w:r>
        <w:rPr>
          <w:rFonts w:ascii="CG Times (WN)" w:eastAsia="宋体" w:hAnsi="CG Times (WN)"/>
          <w:sz w:val="24"/>
        </w:rPr>
        <w:t>3GPP TSG-RAN WG2 Meeting #1</w:t>
      </w:r>
      <w:r>
        <w:rPr>
          <w:rFonts w:ascii="CG Times (WN)" w:eastAsia="宋体" w:hAnsi="CG Times (WN)" w:hint="eastAsia"/>
          <w:sz w:val="24"/>
          <w:lang w:eastAsia="zh-CN"/>
        </w:rPr>
        <w:t>15</w:t>
      </w:r>
      <w:r>
        <w:rPr>
          <w:rFonts w:ascii="CG Times (WN)" w:eastAsia="宋体" w:hAnsi="CG Times (WN)"/>
          <w:sz w:val="24"/>
          <w:lang w:eastAsia="zh-CN"/>
        </w:rPr>
        <w:t xml:space="preserve"> </w:t>
      </w:r>
      <w:r w:rsidR="00520794">
        <w:rPr>
          <w:rFonts w:ascii="CG Times (WN)" w:eastAsia="宋体" w:hAnsi="CG Times (WN)"/>
          <w:sz w:val="24"/>
          <w:lang w:eastAsia="zh-CN"/>
        </w:rPr>
        <w:t>e</w:t>
      </w:r>
      <w:r>
        <w:rPr>
          <w:rFonts w:ascii="CG Times (WN)" w:eastAsia="宋体" w:hAnsi="CG Times (WN)" w:hint="eastAsia"/>
          <w:sz w:val="24"/>
          <w:lang w:eastAsia="zh-CN"/>
        </w:rPr>
        <w:t>-meeting</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sidR="006706C8">
        <w:rPr>
          <w:rFonts w:cs="Arial"/>
          <w:bCs/>
          <w:sz w:val="24"/>
          <w:lang w:eastAsia="zh-CN"/>
        </w:rPr>
        <w:t xml:space="preserve"> </w:t>
      </w:r>
      <w:r>
        <w:rPr>
          <w:rFonts w:cs="Arial"/>
          <w:bCs/>
          <w:sz w:val="24"/>
          <w:lang w:eastAsia="zh-CN"/>
        </w:rPr>
        <w:t xml:space="preserve">            </w:t>
      </w:r>
      <w:r>
        <w:rPr>
          <w:rFonts w:cs="Arial"/>
          <w:bCs/>
          <w:i/>
          <w:sz w:val="24"/>
          <w:lang w:eastAsia="zh-CN"/>
        </w:rPr>
        <w:t>R2-</w:t>
      </w:r>
      <w:r w:rsidR="00AA77E9">
        <w:rPr>
          <w:rFonts w:cs="Arial"/>
          <w:bCs/>
          <w:i/>
          <w:sz w:val="24"/>
          <w:lang w:eastAsia="zh-CN"/>
        </w:rPr>
        <w:t>21</w:t>
      </w:r>
      <w:r w:rsidR="00AA77E9">
        <w:rPr>
          <w:rFonts w:cs="Arial"/>
          <w:bCs/>
          <w:i/>
          <w:sz w:val="24"/>
          <w:lang w:eastAsia="zh-CN"/>
        </w:rPr>
        <w:t>07742</w:t>
      </w:r>
    </w:p>
    <w:p w:rsidR="00597A74" w:rsidRDefault="00502C49">
      <w:pPr>
        <w:tabs>
          <w:tab w:val="center" w:pos="4153"/>
          <w:tab w:val="right" w:pos="8306"/>
        </w:tabs>
        <w:spacing w:after="0"/>
        <w:textAlignment w:val="center"/>
        <w:rPr>
          <w:rFonts w:ascii="CG Times (WN)" w:eastAsia="宋体" w:hAnsi="CG Times (WN)"/>
          <w:b/>
          <w:sz w:val="24"/>
          <w:szCs w:val="24"/>
          <w:lang w:eastAsia="en-US"/>
        </w:rPr>
      </w:pPr>
      <w:r>
        <w:rPr>
          <w:rFonts w:ascii="CG Times (WN)" w:eastAsia="宋体" w:hAnsi="CG Times (WN)" w:hint="eastAsia"/>
          <w:b/>
          <w:sz w:val="24"/>
          <w:szCs w:val="24"/>
        </w:rPr>
        <w:t>Online</w:t>
      </w:r>
      <w:r>
        <w:rPr>
          <w:rFonts w:ascii="CG Times (WN)" w:eastAsia="宋体" w:hAnsi="CG Times (WN)"/>
          <w:b/>
          <w:sz w:val="24"/>
          <w:szCs w:val="24"/>
        </w:rPr>
        <w:t>,</w:t>
      </w:r>
      <w:r>
        <w:rPr>
          <w:rFonts w:ascii="CG Times (WN)" w:eastAsia="宋体" w:hAnsi="CG Times (WN)" w:hint="eastAsia"/>
          <w:b/>
          <w:sz w:val="24"/>
          <w:szCs w:val="24"/>
        </w:rPr>
        <w:t xml:space="preserve"> </w:t>
      </w:r>
      <w:r w:rsidR="00520794">
        <w:rPr>
          <w:rFonts w:ascii="Arial" w:eastAsia="宋体" w:hAnsi="Arial" w:cs="Arial"/>
          <w:b/>
          <w:bCs/>
          <w:sz w:val="24"/>
          <w:szCs w:val="24"/>
        </w:rPr>
        <w:t>9</w:t>
      </w:r>
      <w:r>
        <w:rPr>
          <w:rFonts w:ascii="Arial" w:eastAsia="宋体" w:hAnsi="Arial" w:cs="Arial" w:hint="eastAsia"/>
          <w:b/>
          <w:bCs/>
          <w:sz w:val="24"/>
          <w:szCs w:val="24"/>
        </w:rPr>
        <w:t xml:space="preserve"> Aug </w:t>
      </w:r>
      <w:r>
        <w:rPr>
          <w:rFonts w:ascii="Arial" w:hAnsi="Arial" w:cs="Arial"/>
          <w:b/>
          <w:bCs/>
          <w:color w:val="000000"/>
          <w:sz w:val="24"/>
          <w:szCs w:val="24"/>
        </w:rPr>
        <w:t>–</w:t>
      </w:r>
      <w:r>
        <w:rPr>
          <w:rFonts w:ascii="Arial" w:eastAsia="宋体" w:hAnsi="Arial" w:cs="Arial" w:hint="eastAsia"/>
          <w:b/>
          <w:bCs/>
          <w:sz w:val="24"/>
          <w:szCs w:val="24"/>
        </w:rPr>
        <w:t xml:space="preserve"> 27 Aug</w:t>
      </w:r>
      <w:r>
        <w:rPr>
          <w:rFonts w:ascii="CG Times (WN)" w:hAnsi="CG Times (WN)"/>
          <w:b/>
          <w:sz w:val="24"/>
          <w:szCs w:val="24"/>
          <w:lang w:eastAsia="en-US"/>
        </w:rPr>
        <w:t>,</w:t>
      </w:r>
      <w:r>
        <w:rPr>
          <w:rFonts w:ascii="CG Times (WN)" w:eastAsia="宋体" w:hAnsi="CG Times (WN)" w:hint="eastAsia"/>
          <w:b/>
          <w:sz w:val="24"/>
          <w:szCs w:val="24"/>
        </w:rPr>
        <w:t xml:space="preserve"> 2021</w:t>
      </w:r>
    </w:p>
    <w:p w:rsidR="00597A74" w:rsidRDefault="00502C49" w:rsidP="006706C8">
      <w:pPr>
        <w:pStyle w:val="ae"/>
        <w:tabs>
          <w:tab w:val="clear" w:pos="4536"/>
        </w:tabs>
        <w:spacing w:beforeLines="150" w:before="360" w:afterLines="50" w:after="120"/>
        <w:textAlignment w:val="center"/>
        <w:rPr>
          <w:sz w:val="24"/>
        </w:rPr>
      </w:pPr>
      <w:r>
        <w:rPr>
          <w:sz w:val="24"/>
        </w:rPr>
        <w:t>Source:</w:t>
      </w:r>
      <w:r>
        <w:rPr>
          <w:rFonts w:eastAsia="宋体" w:hint="eastAsia"/>
          <w:sz w:val="24"/>
          <w:lang w:eastAsia="zh-CN"/>
        </w:rPr>
        <w:t xml:space="preserve">      </w:t>
      </w:r>
      <w:r>
        <w:rPr>
          <w:rFonts w:eastAsia="宋体"/>
          <w:sz w:val="24"/>
          <w:lang w:eastAsia="zh-CN"/>
        </w:rPr>
        <w:t xml:space="preserve">    ZTE Corporation, Sanechips, China Southern Power Grid</w:t>
      </w:r>
      <w:r>
        <w:rPr>
          <w:rFonts w:eastAsia="宋体" w:hint="eastAsia"/>
          <w:sz w:val="24"/>
          <w:lang w:eastAsia="zh-CN"/>
        </w:rPr>
        <w:t xml:space="preserve"> Co., Ltd</w:t>
      </w:r>
    </w:p>
    <w:p w:rsidR="00597A74" w:rsidRDefault="00502C49">
      <w:pPr>
        <w:pStyle w:val="ae"/>
        <w:tabs>
          <w:tab w:val="clear" w:pos="4536"/>
        </w:tabs>
        <w:spacing w:beforeLines="50" w:before="120" w:afterLines="50" w:after="120"/>
        <w:textAlignment w:val="center"/>
        <w:rPr>
          <w:rFonts w:eastAsia="宋体"/>
          <w:sz w:val="24"/>
          <w:lang w:eastAsia="zh-CN"/>
        </w:rPr>
      </w:pPr>
      <w:r>
        <w:rPr>
          <w:sz w:val="24"/>
        </w:rPr>
        <w:t>Title:</w:t>
      </w:r>
      <w:r>
        <w:rPr>
          <w:rFonts w:hint="eastAsia"/>
          <w:sz w:val="24"/>
        </w:rPr>
        <w:t xml:space="preserve">  </w:t>
      </w:r>
      <w:bookmarkStart w:id="4" w:name="OLE_LINK19"/>
      <w:r>
        <w:rPr>
          <w:rFonts w:eastAsia="宋体" w:hint="eastAsia"/>
          <w:sz w:val="24"/>
          <w:lang w:eastAsia="zh-CN"/>
        </w:rPr>
        <w:t xml:space="preserve">   </w:t>
      </w:r>
      <w:bookmarkEnd w:id="4"/>
      <w:r>
        <w:rPr>
          <w:rFonts w:eastAsia="宋体"/>
          <w:sz w:val="24"/>
          <w:lang w:eastAsia="zh-CN"/>
        </w:rPr>
        <w:t xml:space="preserve">        </w:t>
      </w:r>
      <w:r w:rsidR="00AA77E9" w:rsidRPr="00AA77E9">
        <w:rPr>
          <w:rFonts w:eastAsia="宋体"/>
          <w:sz w:val="24"/>
          <w:lang w:eastAsia="zh-CN"/>
        </w:rPr>
        <w:t>Remaining issues on enhanced QoS</w:t>
      </w:r>
      <w:r>
        <w:rPr>
          <w:rFonts w:eastAsia="宋体"/>
          <w:sz w:val="24"/>
          <w:lang w:eastAsia="zh-CN"/>
        </w:rPr>
        <w:t xml:space="preserve">  </w:t>
      </w:r>
    </w:p>
    <w:p w:rsidR="00597A74" w:rsidRDefault="00502C49">
      <w:pPr>
        <w:pStyle w:val="ae"/>
        <w:tabs>
          <w:tab w:val="clear" w:pos="4536"/>
        </w:tabs>
        <w:spacing w:beforeLines="50" w:before="120" w:afterLines="50" w:after="120"/>
        <w:textAlignment w:val="center"/>
        <w:rPr>
          <w:rFonts w:eastAsia="宋体"/>
          <w:sz w:val="24"/>
          <w:lang w:eastAsia="zh-CN"/>
        </w:rPr>
      </w:pPr>
      <w:r>
        <w:rPr>
          <w:sz w:val="24"/>
        </w:rPr>
        <w:t>Agenda item:</w:t>
      </w:r>
      <w:r>
        <w:rPr>
          <w:rFonts w:hint="eastAsia"/>
          <w:sz w:val="24"/>
        </w:rPr>
        <w:t xml:space="preserve">    </w:t>
      </w:r>
      <w:r>
        <w:rPr>
          <w:sz w:val="24"/>
        </w:rPr>
        <w:t xml:space="preserve"> 8.5.4</w:t>
      </w:r>
    </w:p>
    <w:p w:rsidR="00597A74" w:rsidRDefault="00502C49">
      <w:pPr>
        <w:pStyle w:val="ae"/>
        <w:tabs>
          <w:tab w:val="clear" w:pos="4536"/>
        </w:tabs>
        <w:spacing w:beforeLines="50" w:before="120" w:afterLines="50" w:after="120"/>
        <w:textAlignment w:val="center"/>
        <w:rPr>
          <w:rFonts w:eastAsia="宋体"/>
          <w:sz w:val="24"/>
          <w:lang w:eastAsia="zh-CN"/>
        </w:rPr>
      </w:pPr>
      <w:r>
        <w:rPr>
          <w:sz w:val="24"/>
        </w:rPr>
        <w:t xml:space="preserve">Document for:  </w:t>
      </w:r>
      <w:r>
        <w:rPr>
          <w:rFonts w:hint="eastAsia"/>
          <w:sz w:val="24"/>
        </w:rPr>
        <w:t xml:space="preserve">  </w:t>
      </w:r>
      <w:r>
        <w:rPr>
          <w:sz w:val="24"/>
        </w:rPr>
        <w:t>Discussion and Decision</w:t>
      </w:r>
    </w:p>
    <w:bookmarkEnd w:id="0"/>
    <w:bookmarkEnd w:id="1"/>
    <w:p w:rsidR="00597A74" w:rsidRDefault="00597A74">
      <w:pPr>
        <w:pBdr>
          <w:bottom w:val="single" w:sz="4" w:space="1" w:color="auto"/>
        </w:pBdr>
        <w:tabs>
          <w:tab w:val="left" w:pos="2552"/>
        </w:tabs>
        <w:spacing w:after="0" w:line="60" w:lineRule="exact"/>
        <w:textAlignment w:val="center"/>
        <w:rPr>
          <w:rFonts w:eastAsia="宋体"/>
          <w:sz w:val="24"/>
        </w:rPr>
      </w:pPr>
    </w:p>
    <w:p w:rsidR="00597A74" w:rsidRDefault="00502C49">
      <w:pPr>
        <w:pStyle w:val="1"/>
        <w:spacing w:before="120" w:after="120" w:line="360" w:lineRule="auto"/>
        <w:ind w:left="431" w:hanging="431"/>
        <w:textAlignment w:val="center"/>
        <w:rPr>
          <w:lang w:val="en-US"/>
        </w:rPr>
      </w:pPr>
      <w:r>
        <w:rPr>
          <w:lang w:val="en-US"/>
        </w:rPr>
        <w:t>Introduction</w:t>
      </w:r>
    </w:p>
    <w:p w:rsidR="00597A74" w:rsidRDefault="00502C49">
      <w:pPr>
        <w:pStyle w:val="CRCoverPage"/>
        <w:spacing w:beforeLines="50" w:before="120" w:afterLines="50"/>
        <w:jc w:val="both"/>
        <w:textAlignment w:val="center"/>
        <w:rPr>
          <w:rFonts w:ascii="Times New Roman" w:hAnsi="Times New Roman"/>
          <w:lang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(IoT</w:t>
      </w:r>
      <w:r>
        <w:rPr>
          <w:rFonts w:ascii="Times New Roman" w:hAnsi="Times New Roman"/>
          <w:lang w:val="en-US" w:eastAsia="zh-CN"/>
        </w:rPr>
        <w:t>)</w:t>
      </w:r>
      <w:r>
        <w:rPr>
          <w:rFonts w:ascii="Times New Roman" w:hAnsi="Times New Roman" w:hint="eastAsia"/>
          <w:lang w:val="en-US" w:eastAsia="zh-CN"/>
        </w:rPr>
        <w:t xml:space="preserve"> and URLLC support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w:t>
      </w:r>
      <w:r>
        <w:rPr>
          <w:rFonts w:ascii="Times New Roman" w:hAnsi="Times New Roman" w:hint="eastAsia"/>
          <w:lang w:val="en-US" w:eastAsia="zh-CN"/>
        </w:rPr>
        <w:t>6</w:t>
      </w:r>
      <w:r>
        <w:rPr>
          <w:rFonts w:ascii="Times New Roman" w:hAnsi="Times New Roman"/>
          <w:lang w:val="en-US" w:eastAsia="zh-CN"/>
        </w:rPr>
        <w:t xml:space="preserve"> and revised in RAN#88e </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597A74">
        <w:tc>
          <w:tcPr>
            <w:tcW w:w="10065" w:type="dxa"/>
          </w:tcPr>
          <w:p w:rsidR="00597A74" w:rsidRDefault="00502C49">
            <w:pPr>
              <w:spacing w:after="0"/>
              <w:ind w:left="360"/>
              <w:jc w:val="both"/>
              <w:textAlignment w:val="center"/>
              <w:rPr>
                <w:rFonts w:eastAsia="宋体"/>
                <w:bCs/>
                <w:i/>
                <w:sz w:val="20"/>
                <w:szCs w:val="20"/>
              </w:rPr>
            </w:pPr>
            <w:r>
              <w:rPr>
                <w:rFonts w:eastAsia="宋体"/>
                <w:bCs/>
                <w:i/>
                <w:sz w:val="20"/>
                <w:szCs w:val="20"/>
              </w:rPr>
              <w:t>...</w:t>
            </w:r>
          </w:p>
          <w:p w:rsidR="00597A74" w:rsidRDefault="00502C49">
            <w:pPr>
              <w:numPr>
                <w:ilvl w:val="0"/>
                <w:numId w:val="6"/>
              </w:numPr>
              <w:spacing w:after="0"/>
              <w:ind w:left="440"/>
              <w:jc w:val="both"/>
              <w:textAlignment w:val="center"/>
              <w:rPr>
                <w:rFonts w:eastAsia="宋体"/>
                <w:bCs/>
                <w:i/>
                <w:sz w:val="20"/>
                <w:szCs w:val="20"/>
              </w:rPr>
            </w:pPr>
            <w:r>
              <w:rPr>
                <w:rFonts w:eastAsia="宋体" w:hint="eastAsia"/>
                <w:bCs/>
                <w:i/>
                <w:sz w:val="20"/>
                <w:szCs w:val="20"/>
              </w:rPr>
              <w:t xml:space="preserve">RAN enhancements based on new QoS related parameters if any, e.g. survival time, decided from SA2. [RAN2, RAN3] </w:t>
            </w:r>
          </w:p>
        </w:tc>
      </w:tr>
    </w:tbl>
    <w:p w:rsidR="00597A74" w:rsidRDefault="00502C49">
      <w:pPr>
        <w:pStyle w:val="CRCoverPage"/>
        <w:spacing w:beforeLines="50" w:before="120" w:afterLines="50"/>
        <w:textAlignment w:val="center"/>
        <w:rPr>
          <w:rFonts w:ascii="Times New Roman" w:hAnsi="Times New Roman"/>
          <w:lang w:eastAsia="zh-CN"/>
        </w:rPr>
      </w:pPr>
      <w:bookmarkStart w:id="5" w:name="OLE_LINK7"/>
      <w:r>
        <w:rPr>
          <w:rFonts w:ascii="Times New Roman" w:hAnsi="Times New Roman"/>
          <w:lang w:val="en-US" w:eastAsia="zh-CN"/>
        </w:rPr>
        <w:t>In Rel-16, there were some discussion on t</w:t>
      </w:r>
      <w:r>
        <w:rPr>
          <w:rFonts w:ascii="Times New Roman" w:hAnsi="Times New Roman"/>
          <w:lang w:eastAsia="zh-CN"/>
        </w:rPr>
        <w:t>he survival time parameter in RAN2#105bis. The following agreements have been made:</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597A74">
        <w:tc>
          <w:tcPr>
            <w:tcW w:w="10060" w:type="dxa"/>
          </w:tcPr>
          <w:p w:rsidR="00597A74" w:rsidRDefault="00502C49">
            <w:pPr>
              <w:numPr>
                <w:ilvl w:val="0"/>
                <w:numId w:val="7"/>
              </w:numPr>
              <w:overflowPunct w:val="0"/>
              <w:autoSpaceDE w:val="0"/>
              <w:autoSpaceDN w:val="0"/>
              <w:adjustRightInd w:val="0"/>
              <w:spacing w:after="0"/>
              <w:ind w:left="357" w:hanging="357"/>
              <w:jc w:val="both"/>
              <w:textAlignment w:val="baseline"/>
              <w:rPr>
                <w:i/>
              </w:rPr>
            </w:pPr>
            <w:r>
              <w:rPr>
                <w:i/>
                <w:sz w:val="20"/>
                <w:szCs w:val="20"/>
              </w:rPr>
              <w:t xml:space="preserve">RAN2 think that knowledge of </w:t>
            </w:r>
            <w:bookmarkStart w:id="6" w:name="OLE_LINK3"/>
            <w:r>
              <w:rPr>
                <w:i/>
                <w:sz w:val="20"/>
                <w:szCs w:val="20"/>
              </w:rPr>
              <w:t>survival time</w:t>
            </w:r>
            <w:bookmarkEnd w:id="6"/>
            <w:r>
              <w:rPr>
                <w:i/>
                <w:sz w:val="20"/>
                <w:szCs w:val="20"/>
              </w:rPr>
              <w:t xml:space="preserve"> is beneficial to gNB. FFS whether there would be any impact to AS specifications to make use of this, and such discussions would have lower priority, as it is not explicitly a WI objective. There are also concerns that QoS framework may be impacted due to survival time being provided explicitly. </w:t>
            </w:r>
          </w:p>
        </w:tc>
      </w:tr>
    </w:tbl>
    <w:p w:rsidR="00597A74" w:rsidRDefault="00502C49">
      <w:pPr>
        <w:spacing w:beforeLines="50" w:before="120" w:after="100"/>
        <w:rPr>
          <w:sz w:val="20"/>
          <w:szCs w:val="20"/>
          <w:lang w:val="en-GB"/>
        </w:rPr>
      </w:pPr>
      <w:bookmarkStart w:id="7" w:name="OLE_LINK26"/>
      <w:r>
        <w:rPr>
          <w:rFonts w:eastAsia="宋体" w:hint="eastAsia"/>
          <w:sz w:val="20"/>
          <w:szCs w:val="20"/>
        </w:rPr>
        <w:t>In RAN2#113 e-meeting</w:t>
      </w:r>
      <w:r>
        <w:rPr>
          <w:rFonts w:eastAsia="宋体"/>
          <w:sz w:val="20"/>
          <w:szCs w:val="20"/>
        </w:rPr>
        <w:t xml:space="preserve">, </w:t>
      </w:r>
      <w:r>
        <w:rPr>
          <w:sz w:val="20"/>
          <w:szCs w:val="20"/>
          <w:lang w:val="en-GB"/>
        </w:rPr>
        <w:t>based on the contributions</w:t>
      </w:r>
      <w:r>
        <w:rPr>
          <w:rFonts w:eastAsia="宋体"/>
          <w:sz w:val="20"/>
          <w:szCs w:val="20"/>
          <w:lang w:val="en-GB"/>
        </w:rPr>
        <w:t>,</w:t>
      </w:r>
      <w:r>
        <w:rPr>
          <w:rFonts w:eastAsia="宋体" w:hint="eastAsia"/>
          <w:sz w:val="20"/>
          <w:szCs w:val="20"/>
        </w:rPr>
        <w:t xml:space="preserve"> </w:t>
      </w:r>
      <w:r>
        <w:rPr>
          <w:sz w:val="20"/>
          <w:szCs w:val="20"/>
          <w:lang w:val="en-GB"/>
        </w:rPr>
        <w:t>the following agreements have been achieved:</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597A74">
        <w:tc>
          <w:tcPr>
            <w:tcW w:w="10078" w:type="dxa"/>
          </w:tcPr>
          <w:p w:rsidR="00597A74" w:rsidRDefault="00502C49">
            <w:pPr>
              <w:tabs>
                <w:tab w:val="left" w:pos="0"/>
                <w:tab w:val="left" w:pos="1619"/>
              </w:tabs>
              <w:overflowPunct w:val="0"/>
              <w:autoSpaceDE w:val="0"/>
              <w:autoSpaceDN w:val="0"/>
              <w:adjustRightInd w:val="0"/>
              <w:spacing w:after="40"/>
              <w:textAlignment w:val="baseline"/>
              <w:rPr>
                <w:rFonts w:eastAsia="Times New Roman"/>
                <w:b/>
                <w:iCs/>
                <w:sz w:val="20"/>
                <w:szCs w:val="20"/>
                <w:lang w:eastAsia="ja-JP"/>
              </w:rPr>
            </w:pPr>
            <w:r>
              <w:rPr>
                <w:rFonts w:eastAsia="Times New Roman" w:hint="eastAsia"/>
                <w:b/>
                <w:iCs/>
                <w:sz w:val="20"/>
                <w:szCs w:val="20"/>
                <w:lang w:eastAsia="ja-JP"/>
              </w:rPr>
              <w:t>Assumptions:</w:t>
            </w:r>
          </w:p>
          <w:p w:rsidR="00597A74" w:rsidRDefault="00502C49">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 xml:space="preserve">Communication service availability (CSA) is not needed on top of survival time.  Send a reply LS to SA2 to notify such confirmation </w:t>
            </w:r>
          </w:p>
          <w:p w:rsidR="00597A74" w:rsidRDefault="00502C49">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 xml:space="preserve">RAN2 confirms that specification enhancement for survival time support may only needed for uplink.  Downlink is addressed by implementation and no specification impacts.  </w:t>
            </w:r>
          </w:p>
          <w:p w:rsidR="00597A74" w:rsidRDefault="00502C49">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 xml:space="preserve">Support for survival time in UCE is up to network configuration. </w:t>
            </w:r>
          </w:p>
          <w:p w:rsidR="00597A74" w:rsidRDefault="00502C49">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 xml:space="preserve">Continue discussing whether burst spread and burst ending time is beneficial from RAN2 perspective, but trigger the discussion after SA2 progress in February  </w:t>
            </w:r>
          </w:p>
          <w:p w:rsidR="00597A74" w:rsidRDefault="00502C49">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Communication service reliability (CSR) is not needed on top of survival time</w:t>
            </w:r>
          </w:p>
          <w:p w:rsidR="00597A74" w:rsidRDefault="00502C49">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Only periodic traffic is considered for survival time work in Rel-17</w:t>
            </w:r>
          </w:p>
          <w:p w:rsidR="00597A74" w:rsidRDefault="00502C49">
            <w:pPr>
              <w:numPr>
                <w:ilvl w:val="0"/>
                <w:numId w:val="8"/>
              </w:numPr>
              <w:tabs>
                <w:tab w:val="left" w:pos="0"/>
                <w:tab w:val="left" w:pos="1619"/>
              </w:tabs>
              <w:overflowPunct w:val="0"/>
              <w:autoSpaceDE w:val="0"/>
              <w:autoSpaceDN w:val="0"/>
              <w:adjustRightInd w:val="0"/>
              <w:spacing w:after="40"/>
              <w:textAlignment w:val="baseline"/>
              <w:rPr>
                <w:lang w:val="en-GB"/>
              </w:rPr>
            </w:pPr>
            <w:r>
              <w:rPr>
                <w:rFonts w:eastAsia="Times New Roman" w:hint="eastAsia"/>
                <w:bCs/>
                <w:i/>
                <w:iCs/>
                <w:sz w:val="20"/>
                <w:szCs w:val="20"/>
                <w:lang w:eastAsia="ja-JP"/>
              </w:rPr>
              <w:t>AN2 assumes one application message is conveyed by one PDCP SDU, and may further consider the cases where one application message is conveyed by varying number of PDCP SDUs depending on the progress</w:t>
            </w:r>
          </w:p>
        </w:tc>
      </w:tr>
    </w:tbl>
    <w:p w:rsidR="00597A74" w:rsidRDefault="00502C49">
      <w:pPr>
        <w:spacing w:beforeLines="50" w:before="120" w:after="100"/>
        <w:jc w:val="both"/>
        <w:rPr>
          <w:rFonts w:eastAsia="宋体"/>
          <w:sz w:val="20"/>
          <w:szCs w:val="20"/>
        </w:rPr>
      </w:pPr>
      <w:bookmarkStart w:id="8" w:name="OLE_LINK15"/>
      <w:bookmarkEnd w:id="7"/>
      <w:r>
        <w:rPr>
          <w:rFonts w:eastAsia="宋体" w:hint="eastAsia"/>
          <w:sz w:val="20"/>
          <w:szCs w:val="20"/>
        </w:rPr>
        <w:t>In</w:t>
      </w:r>
      <w:r>
        <w:rPr>
          <w:rFonts w:eastAsia="宋体"/>
          <w:sz w:val="20"/>
          <w:szCs w:val="20"/>
        </w:rPr>
        <w:t xml:space="preserve"> </w:t>
      </w:r>
      <w:r>
        <w:rPr>
          <w:rFonts w:eastAsia="宋体" w:hint="eastAsia"/>
          <w:sz w:val="20"/>
          <w:szCs w:val="20"/>
        </w:rPr>
        <w:t>RAN2#114</w:t>
      </w:r>
      <w:r>
        <w:rPr>
          <w:rFonts w:eastAsia="宋体"/>
          <w:sz w:val="20"/>
          <w:szCs w:val="20"/>
        </w:rPr>
        <w:t xml:space="preserve"> </w:t>
      </w:r>
      <w:r>
        <w:rPr>
          <w:rFonts w:eastAsia="宋体" w:hint="eastAsia"/>
          <w:sz w:val="20"/>
          <w:szCs w:val="20"/>
        </w:rPr>
        <w:t>e-meeting</w:t>
      </w:r>
      <w:bookmarkEnd w:id="8"/>
      <w:r>
        <w:rPr>
          <w:rFonts w:eastAsia="宋体" w:hint="eastAsia"/>
          <w:sz w:val="20"/>
          <w:szCs w:val="20"/>
        </w:rPr>
        <w:t xml:space="preserve">, </w:t>
      </w:r>
      <w:r>
        <w:rPr>
          <w:sz w:val="20"/>
          <w:szCs w:val="20"/>
          <w:lang w:val="en-GB"/>
        </w:rPr>
        <w:t>the following</w:t>
      </w:r>
      <w:r>
        <w:rPr>
          <w:rFonts w:eastAsia="宋体" w:hint="eastAsia"/>
          <w:sz w:val="20"/>
          <w:szCs w:val="20"/>
        </w:rPr>
        <w:t xml:space="preserve"> </w:t>
      </w:r>
      <w:r>
        <w:rPr>
          <w:sz w:val="20"/>
          <w:szCs w:val="20"/>
          <w:lang w:val="en-GB"/>
        </w:rPr>
        <w:t xml:space="preserve">agreements </w:t>
      </w:r>
      <w:r>
        <w:rPr>
          <w:rFonts w:eastAsia="宋体" w:hint="eastAsia"/>
          <w:sz w:val="20"/>
          <w:szCs w:val="20"/>
        </w:rPr>
        <w:t xml:space="preserve">on </w:t>
      </w:r>
      <w:r>
        <w:rPr>
          <w:sz w:val="20"/>
          <w:szCs w:val="20"/>
        </w:rPr>
        <w:t>survival time</w:t>
      </w:r>
      <w:r>
        <w:rPr>
          <w:rFonts w:eastAsia="宋体" w:hint="eastAsia"/>
          <w:sz w:val="20"/>
          <w:szCs w:val="20"/>
        </w:rPr>
        <w:t xml:space="preserve"> </w:t>
      </w:r>
      <w:r>
        <w:rPr>
          <w:rFonts w:eastAsia="宋体" w:hint="eastAsia"/>
          <w:sz w:val="20"/>
          <w:szCs w:val="20"/>
          <w:lang w:val="en-GB"/>
        </w:rPr>
        <w:t>have been achieved:</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597A74" w:rsidTr="00B54D6D">
        <w:tc>
          <w:tcPr>
            <w:tcW w:w="10070" w:type="dxa"/>
          </w:tcPr>
          <w:p w:rsidR="00597A74" w:rsidRDefault="00502C49">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RAN2 does not consider the Burst Spread parameter in RAN</w:t>
            </w:r>
          </w:p>
          <w:p w:rsidR="00597A74" w:rsidRDefault="00502C49">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The Burst End Time parameter in RAN is out of scope for Rel-17 IIoT WI.</w:t>
            </w:r>
          </w:p>
          <w:p w:rsidR="00597A74" w:rsidRDefault="00502C49">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 xml:space="preserve">No specific enhancements in support of Survival Time in UCE will be studied in R17, but we should aim for solutions for Survival time that also work in UCE </w:t>
            </w:r>
          </w:p>
          <w:p w:rsidR="00597A74" w:rsidRDefault="00502C49">
            <w:pPr>
              <w:numPr>
                <w:ilvl w:val="0"/>
                <w:numId w:val="8"/>
              </w:numPr>
              <w:tabs>
                <w:tab w:val="left" w:pos="0"/>
                <w:tab w:val="left" w:pos="1619"/>
              </w:tabs>
              <w:overflowPunct w:val="0"/>
              <w:autoSpaceDE w:val="0"/>
              <w:autoSpaceDN w:val="0"/>
              <w:adjustRightInd w:val="0"/>
              <w:spacing w:after="40"/>
              <w:textAlignment w:val="baseline"/>
              <w:rPr>
                <w:sz w:val="20"/>
                <w:szCs w:val="20"/>
              </w:rPr>
            </w:pPr>
            <w:r>
              <w:rPr>
                <w:rFonts w:eastAsia="Times New Roman" w:hint="eastAsia"/>
                <w:bCs/>
                <w:i/>
                <w:iCs/>
                <w:sz w:val="20"/>
                <w:szCs w:val="20"/>
                <w:lang w:eastAsia="ja-JP"/>
              </w:rPr>
              <w:lastRenderedPageBreak/>
              <w:t>When Survival Time information is provided in TSC AI, RAN action (gNB and/or UE) can utilize it to improve the associated link reliability so that the survival time requirement is met</w:t>
            </w:r>
          </w:p>
          <w:p w:rsidR="00597A74" w:rsidRDefault="00502C49">
            <w:pPr>
              <w:numPr>
                <w:ilvl w:val="0"/>
                <w:numId w:val="8"/>
              </w:numPr>
              <w:tabs>
                <w:tab w:val="left" w:pos="0"/>
                <w:tab w:val="left" w:pos="1619"/>
              </w:tabs>
              <w:overflowPunct w:val="0"/>
              <w:autoSpaceDE w:val="0"/>
              <w:autoSpaceDN w:val="0"/>
              <w:adjustRightInd w:val="0"/>
              <w:spacing w:after="40"/>
              <w:textAlignment w:val="baseline"/>
              <w:rPr>
                <w:sz w:val="20"/>
                <w:szCs w:val="20"/>
              </w:rPr>
            </w:pPr>
            <w:r>
              <w:rPr>
                <w:rFonts w:eastAsia="Times New Roman" w:hint="eastAsia"/>
                <w:bCs/>
                <w:i/>
                <w:iCs/>
                <w:sz w:val="20"/>
                <w:szCs w:val="20"/>
                <w:lang w:eastAsia="ja-JP"/>
              </w:rPr>
              <w:t>Study fast mechanisms for survival time handling and the need</w:t>
            </w:r>
          </w:p>
          <w:p w:rsidR="00597A74" w:rsidRDefault="00502C49">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RAN2 takes the performance requirements of the top 3 rows of Table 5.2-1 from TS 22.104 (transfer interval = survival time = 0.5/1/2ms)</w:t>
            </w:r>
          </w:p>
          <w:p w:rsidR="00597A74" w:rsidRDefault="00502C49">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Survival Time triggered proactively based on Sequence Number is deprioritized</w:t>
            </w:r>
          </w:p>
          <w:p w:rsidR="00597A74" w:rsidRDefault="00502C49">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UE-based reactive solution based on RLC-NACK is not pursued</w:t>
            </w:r>
          </w:p>
          <w:p w:rsidR="00597A74" w:rsidRDefault="00502C49">
            <w:pPr>
              <w:numPr>
                <w:ilvl w:val="0"/>
                <w:numId w:val="8"/>
              </w:numPr>
              <w:tabs>
                <w:tab w:val="left" w:pos="0"/>
                <w:tab w:val="left" w:pos="1619"/>
              </w:tabs>
              <w:overflowPunct w:val="0"/>
              <w:autoSpaceDE w:val="0"/>
              <w:autoSpaceDN w:val="0"/>
              <w:adjustRightInd w:val="0"/>
              <w:spacing w:after="40"/>
              <w:textAlignment w:val="baseline"/>
              <w:rPr>
                <w:sz w:val="20"/>
                <w:szCs w:val="20"/>
              </w:rPr>
            </w:pPr>
            <w:r>
              <w:rPr>
                <w:rFonts w:eastAsia="Times New Roman" w:hint="eastAsia"/>
                <w:bCs/>
                <w:i/>
                <w:iCs/>
                <w:sz w:val="20"/>
                <w:szCs w:val="20"/>
                <w:lang w:eastAsia="ja-JP"/>
              </w:rPr>
              <w:t xml:space="preserve">RAN2 will work/study UE-based reactive solutions to address survival time on top of gNB implementation.  RAN2 assumes that gNB implementation solutions on their own are not sufficient. </w:t>
            </w:r>
          </w:p>
        </w:tc>
      </w:tr>
    </w:tbl>
    <w:p w:rsidR="00597A74" w:rsidRDefault="00B54D6D">
      <w:pPr>
        <w:adjustRightInd w:val="0"/>
        <w:snapToGrid w:val="0"/>
        <w:spacing w:beforeLines="50" w:before="120"/>
        <w:jc w:val="both"/>
        <w:textAlignment w:val="center"/>
        <w:rPr>
          <w:sz w:val="20"/>
          <w:szCs w:val="20"/>
        </w:rPr>
      </w:pPr>
      <w:r>
        <w:rPr>
          <w:sz w:val="20"/>
          <w:szCs w:val="20"/>
        </w:rPr>
        <w:lastRenderedPageBreak/>
        <w:t>In the on-going post-meeting email discussion in RAN2#114, the comparison and selection between two</w:t>
      </w:r>
      <w:r w:rsidRPr="00B54D6D">
        <w:rPr>
          <w:rFonts w:hint="eastAsia"/>
          <w:sz w:val="20"/>
          <w:szCs w:val="20"/>
        </w:rPr>
        <w:t xml:space="preserve"> UE-based reactive solution</w:t>
      </w:r>
      <w:r w:rsidRPr="00B54D6D">
        <w:rPr>
          <w:sz w:val="20"/>
          <w:szCs w:val="20"/>
        </w:rPr>
        <w:t xml:space="preserve">s have been </w:t>
      </w:r>
      <w:r>
        <w:rPr>
          <w:sz w:val="20"/>
          <w:szCs w:val="20"/>
        </w:rPr>
        <w:t xml:space="preserve">mainly </w:t>
      </w:r>
      <w:r w:rsidRPr="00B54D6D">
        <w:rPr>
          <w:sz w:val="20"/>
          <w:szCs w:val="20"/>
        </w:rPr>
        <w:t>discussed.</w:t>
      </w:r>
      <w:r>
        <w:rPr>
          <w:sz w:val="20"/>
          <w:szCs w:val="20"/>
        </w:rPr>
        <w:t xml:space="preserve"> </w:t>
      </w:r>
      <w:r w:rsidR="00502C49">
        <w:rPr>
          <w:sz w:val="20"/>
          <w:szCs w:val="20"/>
        </w:rPr>
        <w:t>I</w:t>
      </w:r>
      <w:bookmarkStart w:id="9" w:name="OLE_LINK5"/>
      <w:r w:rsidR="00502C49">
        <w:rPr>
          <w:sz w:val="20"/>
          <w:szCs w:val="20"/>
        </w:rPr>
        <w:t xml:space="preserve">n this contribution, we will </w:t>
      </w:r>
      <w:r>
        <w:rPr>
          <w:sz w:val="20"/>
          <w:szCs w:val="20"/>
        </w:rPr>
        <w:t xml:space="preserve">discuss some </w:t>
      </w:r>
      <w:r w:rsidR="00502C49">
        <w:rPr>
          <w:sz w:val="20"/>
          <w:szCs w:val="20"/>
        </w:rPr>
        <w:t>other remaining issues of</w:t>
      </w:r>
      <w:r w:rsidR="00502C49">
        <w:rPr>
          <w:rFonts w:hint="eastAsia"/>
          <w:sz w:val="20"/>
          <w:szCs w:val="20"/>
        </w:rPr>
        <w:t xml:space="preserve"> survival time</w:t>
      </w:r>
      <w:r w:rsidR="00502C49">
        <w:rPr>
          <w:sz w:val="20"/>
          <w:szCs w:val="20"/>
        </w:rPr>
        <w:t xml:space="preserve"> and give our proposals.</w:t>
      </w:r>
      <w:bookmarkEnd w:id="5"/>
    </w:p>
    <w:bookmarkEnd w:id="9"/>
    <w:p w:rsidR="00597A74" w:rsidRDefault="00502C49">
      <w:pPr>
        <w:pStyle w:val="1"/>
        <w:spacing w:before="120" w:after="120" w:line="360" w:lineRule="auto"/>
        <w:ind w:left="431" w:hanging="431"/>
        <w:textAlignment w:val="center"/>
        <w:rPr>
          <w:rFonts w:eastAsiaTheme="minorEastAsia"/>
        </w:rPr>
      </w:pPr>
      <w:r>
        <w:rPr>
          <w:lang w:val="en-US"/>
        </w:rPr>
        <w:t>Discussion</w:t>
      </w:r>
      <w:bookmarkStart w:id="10" w:name="OLE_LINK44"/>
      <w:bookmarkStart w:id="11" w:name="OLE_LINK14"/>
      <w:bookmarkEnd w:id="2"/>
      <w:bookmarkEnd w:id="3"/>
    </w:p>
    <w:p w:rsidR="00520794" w:rsidRPr="00520794" w:rsidRDefault="00DF1423" w:rsidP="00520794">
      <w:pPr>
        <w:spacing w:before="100" w:after="120"/>
        <w:jc w:val="both"/>
        <w:textAlignment w:val="center"/>
        <w:rPr>
          <w:sz w:val="24"/>
          <w:szCs w:val="24"/>
          <w:u w:val="single"/>
        </w:rPr>
      </w:pPr>
      <w:r w:rsidRPr="00520794">
        <w:rPr>
          <w:sz w:val="24"/>
          <w:szCs w:val="24"/>
          <w:u w:val="single"/>
        </w:rPr>
        <w:t xml:space="preserve">#Issue 1: </w:t>
      </w:r>
      <w:r w:rsidR="00520794" w:rsidRPr="00520794">
        <w:rPr>
          <w:sz w:val="24"/>
          <w:szCs w:val="24"/>
          <w:u w:val="single"/>
        </w:rPr>
        <w:t>UE</w:t>
      </w:r>
      <w:r w:rsidR="00520794" w:rsidRPr="00520794">
        <w:rPr>
          <w:sz w:val="24"/>
          <w:szCs w:val="24"/>
          <w:u w:val="single"/>
        </w:rPr>
        <w:t xml:space="preserve"> behavior on exiting ST state</w:t>
      </w:r>
    </w:p>
    <w:p w:rsidR="00520794" w:rsidRDefault="00520794" w:rsidP="004B7255">
      <w:pPr>
        <w:spacing w:before="100" w:after="120"/>
        <w:jc w:val="both"/>
        <w:textAlignment w:val="center"/>
        <w:rPr>
          <w:sz w:val="20"/>
          <w:szCs w:val="20"/>
        </w:rPr>
      </w:pPr>
      <w:r>
        <w:rPr>
          <w:sz w:val="20"/>
          <w:szCs w:val="20"/>
        </w:rPr>
        <w:t xml:space="preserve">In previous meetings, </w:t>
      </w:r>
      <w:r w:rsidR="004B7255" w:rsidRPr="004B7255">
        <w:rPr>
          <w:rFonts w:hint="eastAsia"/>
          <w:sz w:val="20"/>
          <w:szCs w:val="20"/>
        </w:rPr>
        <w:t>RAN2</w:t>
      </w:r>
      <w:r w:rsidR="004B7255" w:rsidRPr="004B7255">
        <w:rPr>
          <w:sz w:val="20"/>
          <w:szCs w:val="20"/>
        </w:rPr>
        <w:t xml:space="preserve"> </w:t>
      </w:r>
      <w:r w:rsidR="004B7255" w:rsidRPr="004B7255">
        <w:rPr>
          <w:rFonts w:hint="eastAsia"/>
          <w:sz w:val="20"/>
          <w:szCs w:val="20"/>
        </w:rPr>
        <w:t>has</w:t>
      </w:r>
      <w:r w:rsidR="004B7255" w:rsidRPr="004B7255">
        <w:rPr>
          <w:sz w:val="20"/>
          <w:szCs w:val="20"/>
        </w:rPr>
        <w:t xml:space="preserve"> </w:t>
      </w:r>
      <w:r w:rsidR="004B7255" w:rsidRPr="004B7255">
        <w:rPr>
          <w:rFonts w:hint="eastAsia"/>
          <w:sz w:val="20"/>
          <w:szCs w:val="20"/>
        </w:rPr>
        <w:t>had</w:t>
      </w:r>
      <w:r w:rsidR="004B7255" w:rsidRPr="004B7255">
        <w:rPr>
          <w:sz w:val="20"/>
          <w:szCs w:val="20"/>
        </w:rPr>
        <w:t xml:space="preserve"> </w:t>
      </w:r>
      <w:r w:rsidR="004B7255" w:rsidRPr="004B7255">
        <w:rPr>
          <w:rFonts w:hint="eastAsia"/>
          <w:sz w:val="20"/>
          <w:szCs w:val="20"/>
        </w:rPr>
        <w:t>much</w:t>
      </w:r>
      <w:r w:rsidR="004B7255" w:rsidRPr="004B7255">
        <w:rPr>
          <w:sz w:val="20"/>
          <w:szCs w:val="20"/>
        </w:rPr>
        <w:t xml:space="preserve"> </w:t>
      </w:r>
      <w:r w:rsidR="004B7255" w:rsidRPr="004B7255">
        <w:rPr>
          <w:rFonts w:hint="eastAsia"/>
          <w:sz w:val="20"/>
          <w:szCs w:val="20"/>
        </w:rPr>
        <w:t>discussion</w:t>
      </w:r>
      <w:r w:rsidR="004B7255" w:rsidRPr="004B7255">
        <w:rPr>
          <w:sz w:val="20"/>
          <w:szCs w:val="20"/>
        </w:rPr>
        <w:t xml:space="preserve"> </w:t>
      </w:r>
      <w:r w:rsidR="004B7255" w:rsidRPr="004B7255">
        <w:rPr>
          <w:rFonts w:hint="eastAsia"/>
          <w:sz w:val="20"/>
          <w:szCs w:val="20"/>
        </w:rPr>
        <w:t>on</w:t>
      </w:r>
      <w:r w:rsidR="004B7255" w:rsidRPr="004B7255">
        <w:rPr>
          <w:sz w:val="20"/>
          <w:szCs w:val="20"/>
        </w:rPr>
        <w:t xml:space="preserve"> </w:t>
      </w:r>
      <w:r w:rsidR="004B7255" w:rsidRPr="004B7255">
        <w:rPr>
          <w:rFonts w:hint="eastAsia"/>
          <w:sz w:val="20"/>
          <w:szCs w:val="20"/>
        </w:rPr>
        <w:t>UE-based reactive solution</w:t>
      </w:r>
      <w:r w:rsidR="004015BA">
        <w:rPr>
          <w:sz w:val="20"/>
          <w:szCs w:val="20"/>
        </w:rPr>
        <w:t>s</w:t>
      </w:r>
      <w:r w:rsidR="00DF1423">
        <w:rPr>
          <w:sz w:val="20"/>
          <w:szCs w:val="20"/>
        </w:rPr>
        <w:t xml:space="preserve">, e.g., </w:t>
      </w:r>
      <w:r w:rsidR="00DF1423">
        <w:rPr>
          <w:rFonts w:eastAsiaTheme="minorEastAsia"/>
          <w:sz w:val="20"/>
          <w:szCs w:val="20"/>
        </w:rPr>
        <w:t xml:space="preserve">trigger for entering </w:t>
      </w:r>
      <w:r w:rsidR="004B7255">
        <w:rPr>
          <w:sz w:val="20"/>
          <w:szCs w:val="20"/>
        </w:rPr>
        <w:t>Survival Time</w:t>
      </w:r>
      <w:r w:rsidR="004B7255" w:rsidRPr="004B7255">
        <w:rPr>
          <w:sz w:val="20"/>
          <w:szCs w:val="20"/>
        </w:rPr>
        <w:t xml:space="preserve"> </w:t>
      </w:r>
      <w:r w:rsidR="004B7255" w:rsidRPr="004B7255">
        <w:rPr>
          <w:rFonts w:hint="eastAsia"/>
          <w:sz w:val="20"/>
          <w:szCs w:val="20"/>
        </w:rPr>
        <w:t>state</w:t>
      </w:r>
      <w:r w:rsidR="004B7255" w:rsidRPr="004B7255">
        <w:rPr>
          <w:sz w:val="20"/>
          <w:szCs w:val="20"/>
        </w:rPr>
        <w:t xml:space="preserve"> </w:t>
      </w:r>
      <w:r w:rsidR="004B7255" w:rsidRPr="004B7255">
        <w:rPr>
          <w:rFonts w:hint="eastAsia"/>
          <w:sz w:val="20"/>
          <w:szCs w:val="20"/>
        </w:rPr>
        <w:t>and</w:t>
      </w:r>
      <w:r w:rsidR="004B7255" w:rsidRPr="004B7255">
        <w:rPr>
          <w:sz w:val="20"/>
          <w:szCs w:val="20"/>
        </w:rPr>
        <w:t xml:space="preserve"> autonomously activating PDCP duplication by UE.</w:t>
      </w:r>
      <w:r w:rsidR="004B7255">
        <w:rPr>
          <w:sz w:val="20"/>
          <w:szCs w:val="20"/>
        </w:rPr>
        <w:t xml:space="preserve"> </w:t>
      </w:r>
    </w:p>
    <w:p w:rsidR="00520794" w:rsidRDefault="00520794" w:rsidP="004B7255">
      <w:pPr>
        <w:spacing w:before="100" w:after="120"/>
        <w:jc w:val="both"/>
        <w:textAlignment w:val="center"/>
        <w:rPr>
          <w:sz w:val="20"/>
          <w:szCs w:val="20"/>
        </w:rPr>
      </w:pPr>
      <w:r>
        <w:rPr>
          <w:sz w:val="20"/>
          <w:szCs w:val="20"/>
        </w:rPr>
        <w:t>A</w:t>
      </w:r>
      <w:r w:rsidR="004B7255">
        <w:rPr>
          <w:rFonts w:hint="eastAsia"/>
          <w:sz w:val="20"/>
          <w:szCs w:val="20"/>
        </w:rPr>
        <w:t xml:space="preserve">ccording to the </w:t>
      </w:r>
      <w:r w:rsidR="004B7255">
        <w:rPr>
          <w:sz w:val="20"/>
          <w:szCs w:val="20"/>
        </w:rPr>
        <w:t xml:space="preserve">results of </w:t>
      </w:r>
      <w:r w:rsidR="004B7255">
        <w:rPr>
          <w:rFonts w:hint="eastAsia"/>
          <w:sz w:val="20"/>
          <w:szCs w:val="20"/>
        </w:rPr>
        <w:t xml:space="preserve">measurement </w:t>
      </w:r>
      <w:r w:rsidR="004B7255">
        <w:rPr>
          <w:sz w:val="20"/>
          <w:szCs w:val="20"/>
        </w:rPr>
        <w:t xml:space="preserve">on </w:t>
      </w:r>
      <w:r w:rsidR="004B7255" w:rsidRPr="004B7255">
        <w:rPr>
          <w:rFonts w:hint="eastAsia"/>
          <w:sz w:val="20"/>
          <w:szCs w:val="20"/>
        </w:rPr>
        <w:t>ST</w:t>
      </w:r>
      <w:r w:rsidR="004B7255">
        <w:rPr>
          <w:sz w:val="20"/>
          <w:szCs w:val="20"/>
        </w:rPr>
        <w:t xml:space="preserve"> </w:t>
      </w:r>
      <w:r w:rsidR="004B7255">
        <w:rPr>
          <w:rFonts w:hint="eastAsia"/>
          <w:sz w:val="20"/>
          <w:szCs w:val="20"/>
        </w:rPr>
        <w:t>in</w:t>
      </w:r>
      <w:r w:rsidR="004B7255">
        <w:rPr>
          <w:sz w:val="20"/>
          <w:szCs w:val="20"/>
        </w:rPr>
        <w:t xml:space="preserve"> </w:t>
      </w:r>
      <w:r w:rsidR="004B7255" w:rsidRPr="004B7255">
        <w:rPr>
          <w:rFonts w:hint="eastAsia"/>
          <w:sz w:val="20"/>
          <w:szCs w:val="20"/>
        </w:rPr>
        <w:t>UE side</w:t>
      </w:r>
      <w:r w:rsidR="004B7255">
        <w:rPr>
          <w:rFonts w:hint="eastAsia"/>
          <w:sz w:val="20"/>
          <w:szCs w:val="20"/>
        </w:rPr>
        <w:t xml:space="preserve">, in addition that UE can independently perform some actions to enhance </w:t>
      </w:r>
      <w:r w:rsidR="004B7255">
        <w:rPr>
          <w:sz w:val="20"/>
          <w:szCs w:val="20"/>
        </w:rPr>
        <w:t>transmission reliability</w:t>
      </w:r>
      <w:r w:rsidR="004B7255">
        <w:rPr>
          <w:rFonts w:hint="eastAsia"/>
          <w:sz w:val="20"/>
          <w:szCs w:val="20"/>
        </w:rPr>
        <w:t xml:space="preserve">, </w:t>
      </w:r>
      <w:r w:rsidR="004B7255">
        <w:rPr>
          <w:sz w:val="20"/>
          <w:szCs w:val="20"/>
        </w:rPr>
        <w:t>there are also some thoughts that</w:t>
      </w:r>
      <w:r w:rsidR="004B7255" w:rsidRPr="004B7255">
        <w:rPr>
          <w:rFonts w:hint="eastAsia"/>
          <w:sz w:val="20"/>
          <w:szCs w:val="20"/>
        </w:rPr>
        <w:t xml:space="preserve"> </w:t>
      </w:r>
      <w:r w:rsidR="004B7255">
        <w:rPr>
          <w:rFonts w:hint="eastAsia"/>
          <w:sz w:val="20"/>
          <w:szCs w:val="20"/>
        </w:rPr>
        <w:t xml:space="preserve">UE </w:t>
      </w:r>
      <w:r w:rsidR="004B7255">
        <w:rPr>
          <w:sz w:val="20"/>
          <w:szCs w:val="20"/>
        </w:rPr>
        <w:t xml:space="preserve">can </w:t>
      </w:r>
      <w:r w:rsidR="004B7255">
        <w:rPr>
          <w:rFonts w:hint="eastAsia"/>
          <w:sz w:val="20"/>
          <w:szCs w:val="20"/>
        </w:rPr>
        <w:t>report</w:t>
      </w:r>
      <w:r w:rsidR="004B7255">
        <w:rPr>
          <w:sz w:val="20"/>
          <w:szCs w:val="20"/>
        </w:rPr>
        <w:t xml:space="preserve"> the related results</w:t>
      </w:r>
      <w:r w:rsidR="004B7255">
        <w:rPr>
          <w:rFonts w:hint="eastAsia"/>
          <w:sz w:val="20"/>
          <w:szCs w:val="20"/>
        </w:rPr>
        <w:t xml:space="preserve"> to gNB</w:t>
      </w:r>
      <w:r w:rsidR="004015BA">
        <w:rPr>
          <w:sz w:val="20"/>
          <w:szCs w:val="20"/>
        </w:rPr>
        <w:t xml:space="preserve">, e.g., whether and how many times it has entered into ST state? Or whether there is successful transmission after </w:t>
      </w:r>
      <w:r w:rsidR="004015BA" w:rsidRPr="004B7255">
        <w:rPr>
          <w:sz w:val="20"/>
          <w:szCs w:val="20"/>
        </w:rPr>
        <w:t>PDCP duplication</w:t>
      </w:r>
      <w:r w:rsidR="004015BA">
        <w:rPr>
          <w:sz w:val="20"/>
          <w:szCs w:val="20"/>
        </w:rPr>
        <w:t xml:space="preserve"> is </w:t>
      </w:r>
      <w:r w:rsidR="004015BA" w:rsidRPr="004B7255">
        <w:rPr>
          <w:sz w:val="20"/>
          <w:szCs w:val="20"/>
        </w:rPr>
        <w:t>autonomously activa</w:t>
      </w:r>
      <w:r w:rsidR="004015BA">
        <w:rPr>
          <w:sz w:val="20"/>
          <w:szCs w:val="20"/>
        </w:rPr>
        <w:t>ted</w:t>
      </w:r>
      <w:r w:rsidR="004B7255">
        <w:rPr>
          <w:rFonts w:hint="eastAsia"/>
          <w:sz w:val="20"/>
          <w:szCs w:val="20"/>
        </w:rPr>
        <w:t>.</w:t>
      </w:r>
      <w:r w:rsidR="004B7255">
        <w:rPr>
          <w:sz w:val="20"/>
          <w:szCs w:val="20"/>
        </w:rPr>
        <w:t xml:space="preserve"> Such report may be able to </w:t>
      </w:r>
      <w:r w:rsidR="004015BA">
        <w:rPr>
          <w:sz w:val="20"/>
          <w:szCs w:val="20"/>
        </w:rPr>
        <w:t>give some help to the</w:t>
      </w:r>
      <w:r w:rsidR="004B7255">
        <w:rPr>
          <w:sz w:val="20"/>
          <w:szCs w:val="20"/>
        </w:rPr>
        <w:t xml:space="preserve"> gNB </w:t>
      </w:r>
      <w:r w:rsidR="004015BA">
        <w:rPr>
          <w:sz w:val="20"/>
          <w:szCs w:val="20"/>
        </w:rPr>
        <w:t>for</w:t>
      </w:r>
      <w:r w:rsidR="004B7255">
        <w:rPr>
          <w:sz w:val="20"/>
          <w:szCs w:val="20"/>
        </w:rPr>
        <w:t xml:space="preserve"> optimiz</w:t>
      </w:r>
      <w:r w:rsidR="004015BA">
        <w:rPr>
          <w:sz w:val="20"/>
          <w:szCs w:val="20"/>
        </w:rPr>
        <w:t>ing</w:t>
      </w:r>
      <w:r w:rsidR="004B7255">
        <w:rPr>
          <w:sz w:val="20"/>
          <w:szCs w:val="20"/>
        </w:rPr>
        <w:t xml:space="preserve"> the</w:t>
      </w:r>
      <w:r w:rsidR="004015BA">
        <w:rPr>
          <w:sz w:val="20"/>
          <w:szCs w:val="20"/>
        </w:rPr>
        <w:t xml:space="preserve"> configuration for survival time measurement and transmission reliability enhancements (e.g., the configuration for PDCP duplication).</w:t>
      </w:r>
      <w:r w:rsidR="004B7255">
        <w:rPr>
          <w:rFonts w:hint="eastAsia"/>
          <w:sz w:val="20"/>
          <w:szCs w:val="20"/>
        </w:rPr>
        <w:t xml:space="preserve"> </w:t>
      </w:r>
    </w:p>
    <w:p w:rsidR="00520794" w:rsidRDefault="004B7255" w:rsidP="004B7255">
      <w:pPr>
        <w:spacing w:before="100" w:after="120"/>
        <w:jc w:val="both"/>
        <w:textAlignment w:val="center"/>
        <w:rPr>
          <w:sz w:val="20"/>
          <w:szCs w:val="20"/>
        </w:rPr>
      </w:pPr>
      <w:r>
        <w:rPr>
          <w:sz w:val="20"/>
          <w:szCs w:val="20"/>
        </w:rPr>
        <w:t xml:space="preserve">In </w:t>
      </w:r>
      <w:r w:rsidR="004015BA">
        <w:rPr>
          <w:sz w:val="20"/>
          <w:szCs w:val="20"/>
        </w:rPr>
        <w:t xml:space="preserve">a </w:t>
      </w:r>
      <w:r>
        <w:rPr>
          <w:sz w:val="20"/>
          <w:szCs w:val="20"/>
        </w:rPr>
        <w:t xml:space="preserve">simple way, </w:t>
      </w:r>
      <w:r w:rsidR="004015BA">
        <w:rPr>
          <w:sz w:val="20"/>
          <w:szCs w:val="20"/>
        </w:rPr>
        <w:t>such</w:t>
      </w:r>
      <w:r w:rsidR="004015BA">
        <w:rPr>
          <w:rFonts w:hint="eastAsia"/>
          <w:sz w:val="20"/>
          <w:szCs w:val="20"/>
        </w:rPr>
        <w:t xml:space="preserve"> </w:t>
      </w:r>
      <w:r>
        <w:rPr>
          <w:rFonts w:hint="eastAsia"/>
          <w:sz w:val="20"/>
          <w:szCs w:val="20"/>
        </w:rPr>
        <w:t>report can be triggered</w:t>
      </w:r>
      <w:r w:rsidR="004015BA">
        <w:rPr>
          <w:sz w:val="20"/>
          <w:szCs w:val="20"/>
        </w:rPr>
        <w:t xml:space="preserve"> based on a timer</w:t>
      </w:r>
      <w:r>
        <w:rPr>
          <w:sz w:val="20"/>
          <w:szCs w:val="20"/>
        </w:rPr>
        <w:t>.</w:t>
      </w:r>
      <w:r>
        <w:rPr>
          <w:rFonts w:hint="eastAsia"/>
          <w:sz w:val="20"/>
          <w:szCs w:val="20"/>
        </w:rPr>
        <w:t xml:space="preserve"> </w:t>
      </w:r>
      <w:r w:rsidR="004015BA">
        <w:rPr>
          <w:sz w:val="20"/>
          <w:szCs w:val="20"/>
        </w:rPr>
        <w:t xml:space="preserve">For example, in the current discussion for </w:t>
      </w:r>
      <w:r w:rsidR="004015BA" w:rsidRPr="004B7255">
        <w:rPr>
          <w:rFonts w:hint="eastAsia"/>
          <w:sz w:val="20"/>
          <w:szCs w:val="20"/>
        </w:rPr>
        <w:t>UE-based reactive solution</w:t>
      </w:r>
      <w:r w:rsidR="004015BA">
        <w:rPr>
          <w:sz w:val="20"/>
          <w:szCs w:val="20"/>
        </w:rPr>
        <w:t xml:space="preserve">s, an </w:t>
      </w:r>
      <w:r w:rsidR="00520794">
        <w:rPr>
          <w:sz w:val="20"/>
          <w:szCs w:val="20"/>
        </w:rPr>
        <w:t>option</w:t>
      </w:r>
      <w:r w:rsidR="004015BA">
        <w:rPr>
          <w:sz w:val="20"/>
          <w:szCs w:val="20"/>
        </w:rPr>
        <w:t xml:space="preserve"> for triggering UE to exit from ST state is based on once successful packet transmission. However, it may be possible that even PDCP duplication is activated, the packet transmission may still fail all the time. In this scenario</w:t>
      </w:r>
      <w:r w:rsidR="00520794">
        <w:rPr>
          <w:sz w:val="20"/>
          <w:szCs w:val="20"/>
        </w:rPr>
        <w:t>, on one hand,</w:t>
      </w:r>
      <w:r w:rsidR="004015BA">
        <w:rPr>
          <w:sz w:val="20"/>
          <w:szCs w:val="20"/>
        </w:rPr>
        <w:t xml:space="preserve"> it may be beneficial for UE to </w:t>
      </w:r>
      <w:r w:rsidR="00520794">
        <w:rPr>
          <w:sz w:val="20"/>
          <w:szCs w:val="20"/>
        </w:rPr>
        <w:t>exit the ST state</w:t>
      </w:r>
      <w:r w:rsidR="00520794" w:rsidRPr="00520794">
        <w:rPr>
          <w:sz w:val="20"/>
          <w:szCs w:val="20"/>
        </w:rPr>
        <w:t xml:space="preserve"> </w:t>
      </w:r>
      <w:r w:rsidR="00520794">
        <w:rPr>
          <w:sz w:val="20"/>
          <w:szCs w:val="20"/>
        </w:rPr>
        <w:t>after a certain time period</w:t>
      </w:r>
      <w:r w:rsidR="00520794">
        <w:rPr>
          <w:sz w:val="20"/>
          <w:szCs w:val="20"/>
        </w:rPr>
        <w:t xml:space="preserve"> and </w:t>
      </w:r>
      <w:r w:rsidR="004015BA">
        <w:rPr>
          <w:sz w:val="20"/>
          <w:szCs w:val="20"/>
        </w:rPr>
        <w:t>report some information</w:t>
      </w:r>
      <w:r w:rsidR="00DF1423">
        <w:rPr>
          <w:sz w:val="20"/>
          <w:szCs w:val="20"/>
        </w:rPr>
        <w:t xml:space="preserve"> to network. Such report can make </w:t>
      </w:r>
      <w:r w:rsidR="004015BA">
        <w:rPr>
          <w:sz w:val="20"/>
          <w:szCs w:val="20"/>
        </w:rPr>
        <w:t xml:space="preserve">network aware of the situation </w:t>
      </w:r>
      <w:r w:rsidR="00DF1423">
        <w:rPr>
          <w:sz w:val="20"/>
          <w:szCs w:val="20"/>
        </w:rPr>
        <w:t>that</w:t>
      </w:r>
      <w:r w:rsidR="004015BA">
        <w:rPr>
          <w:sz w:val="20"/>
          <w:szCs w:val="20"/>
        </w:rPr>
        <w:t xml:space="preserve"> PDCP duplication has not taken </w:t>
      </w:r>
      <w:r w:rsidR="00DF1423">
        <w:rPr>
          <w:sz w:val="20"/>
          <w:szCs w:val="20"/>
        </w:rPr>
        <w:t xml:space="preserve">the expected </w:t>
      </w:r>
      <w:r w:rsidR="004015BA">
        <w:rPr>
          <w:sz w:val="20"/>
          <w:szCs w:val="20"/>
        </w:rPr>
        <w:t>effect.</w:t>
      </w:r>
      <w:r w:rsidR="00520794">
        <w:rPr>
          <w:sz w:val="20"/>
          <w:szCs w:val="20"/>
        </w:rPr>
        <w:t xml:space="preserve"> On the other hand, </w:t>
      </w:r>
      <w:r w:rsidR="00520794" w:rsidRPr="00520794">
        <w:rPr>
          <w:sz w:val="20"/>
          <w:szCs w:val="20"/>
        </w:rPr>
        <w:t>UE can also consider to perform cell reselection upon exiting</w:t>
      </w:r>
      <w:r w:rsidR="00520794">
        <w:rPr>
          <w:sz w:val="20"/>
          <w:szCs w:val="20"/>
        </w:rPr>
        <w:t xml:space="preserve"> the </w:t>
      </w:r>
      <w:r w:rsidR="00520794" w:rsidRPr="00520794">
        <w:rPr>
          <w:sz w:val="20"/>
          <w:szCs w:val="20"/>
        </w:rPr>
        <w:t>ST state.</w:t>
      </w:r>
    </w:p>
    <w:p w:rsidR="004B7255" w:rsidRPr="00520794" w:rsidRDefault="004B7255" w:rsidP="004B7255">
      <w:pPr>
        <w:spacing w:before="100" w:after="120"/>
        <w:jc w:val="both"/>
        <w:textAlignment w:val="center"/>
        <w:rPr>
          <w:b/>
          <w:sz w:val="20"/>
          <w:szCs w:val="20"/>
        </w:rPr>
      </w:pPr>
      <w:r w:rsidRPr="00520794">
        <w:rPr>
          <w:rFonts w:hint="eastAsia"/>
          <w:b/>
          <w:sz w:val="20"/>
          <w:szCs w:val="20"/>
        </w:rPr>
        <w:t>Proposal 1</w:t>
      </w:r>
      <w:r w:rsidR="00520794" w:rsidRPr="00520794">
        <w:rPr>
          <w:b/>
          <w:sz w:val="20"/>
          <w:szCs w:val="20"/>
        </w:rPr>
        <w:t>a</w:t>
      </w:r>
      <w:r w:rsidRPr="00520794">
        <w:rPr>
          <w:rFonts w:hint="eastAsia"/>
          <w:b/>
          <w:sz w:val="20"/>
          <w:szCs w:val="20"/>
        </w:rPr>
        <w:t xml:space="preserve">: </w:t>
      </w:r>
      <w:bookmarkStart w:id="12" w:name="OLE_LINK9"/>
      <w:r w:rsidR="00DF1423" w:rsidRPr="00520794">
        <w:rPr>
          <w:b/>
          <w:sz w:val="20"/>
          <w:szCs w:val="20"/>
        </w:rPr>
        <w:t>I</w:t>
      </w:r>
      <w:r w:rsidRPr="00520794">
        <w:rPr>
          <w:b/>
          <w:sz w:val="20"/>
          <w:szCs w:val="20"/>
        </w:rPr>
        <w:t xml:space="preserve">t’s suggested to let UE report </w:t>
      </w:r>
      <w:r w:rsidR="00DF1423" w:rsidRPr="00520794">
        <w:rPr>
          <w:b/>
          <w:sz w:val="20"/>
          <w:szCs w:val="20"/>
        </w:rPr>
        <w:t>some information</w:t>
      </w:r>
      <w:r w:rsidR="00520794" w:rsidRPr="00520794">
        <w:rPr>
          <w:b/>
          <w:sz w:val="20"/>
          <w:szCs w:val="20"/>
        </w:rPr>
        <w:t xml:space="preserve"> </w:t>
      </w:r>
      <w:r w:rsidR="00520794" w:rsidRPr="00520794">
        <w:rPr>
          <w:b/>
          <w:sz w:val="20"/>
          <w:szCs w:val="20"/>
        </w:rPr>
        <w:t>to the network</w:t>
      </w:r>
      <w:r w:rsidR="00DF1423" w:rsidRPr="00520794">
        <w:rPr>
          <w:b/>
          <w:sz w:val="20"/>
          <w:szCs w:val="20"/>
        </w:rPr>
        <w:t xml:space="preserve"> about applying </w:t>
      </w:r>
      <w:r w:rsidRPr="00520794">
        <w:rPr>
          <w:rFonts w:hint="eastAsia"/>
          <w:b/>
          <w:sz w:val="20"/>
          <w:szCs w:val="20"/>
        </w:rPr>
        <w:t>survival time measurement</w:t>
      </w:r>
      <w:r w:rsidRPr="00520794">
        <w:rPr>
          <w:b/>
          <w:sz w:val="20"/>
          <w:szCs w:val="20"/>
        </w:rPr>
        <w:t xml:space="preserve"> </w:t>
      </w:r>
      <w:r w:rsidR="00DF1423" w:rsidRPr="00520794">
        <w:rPr>
          <w:b/>
          <w:sz w:val="20"/>
          <w:szCs w:val="20"/>
        </w:rPr>
        <w:t>feature</w:t>
      </w:r>
      <w:r w:rsidR="00520794">
        <w:rPr>
          <w:b/>
          <w:sz w:val="20"/>
          <w:szCs w:val="20"/>
        </w:rPr>
        <w:t xml:space="preserve"> and network can make use of such information to </w:t>
      </w:r>
      <w:r w:rsidRPr="00520794">
        <w:rPr>
          <w:b/>
          <w:sz w:val="20"/>
          <w:szCs w:val="20"/>
        </w:rPr>
        <w:t xml:space="preserve">enable </w:t>
      </w:r>
      <w:r w:rsidR="00DF1423" w:rsidRPr="00520794">
        <w:rPr>
          <w:b/>
          <w:sz w:val="20"/>
          <w:szCs w:val="20"/>
        </w:rPr>
        <w:t xml:space="preserve">optimization on the configuration for </w:t>
      </w:r>
      <w:r w:rsidRPr="00520794">
        <w:rPr>
          <w:b/>
          <w:sz w:val="20"/>
          <w:szCs w:val="20"/>
        </w:rPr>
        <w:t>scheduling enhancements for uplink transmission</w:t>
      </w:r>
      <w:r w:rsidR="00520794">
        <w:rPr>
          <w:b/>
          <w:sz w:val="20"/>
          <w:szCs w:val="20"/>
        </w:rPr>
        <w:t xml:space="preserve"> etc</w:t>
      </w:r>
      <w:r w:rsidRPr="00520794">
        <w:rPr>
          <w:rFonts w:hint="eastAsia"/>
          <w:b/>
          <w:sz w:val="20"/>
          <w:szCs w:val="20"/>
        </w:rPr>
        <w:t>.</w:t>
      </w:r>
      <w:bookmarkEnd w:id="12"/>
    </w:p>
    <w:p w:rsidR="004B7255" w:rsidRPr="00520794" w:rsidRDefault="00520794" w:rsidP="004B7255">
      <w:pPr>
        <w:spacing w:before="100" w:after="120"/>
        <w:jc w:val="both"/>
        <w:textAlignment w:val="center"/>
        <w:rPr>
          <w:b/>
          <w:sz w:val="20"/>
          <w:szCs w:val="20"/>
        </w:rPr>
      </w:pPr>
      <w:r w:rsidRPr="00520794">
        <w:rPr>
          <w:rFonts w:hint="eastAsia"/>
          <w:b/>
          <w:sz w:val="20"/>
          <w:szCs w:val="20"/>
        </w:rPr>
        <w:t>Proposal 1</w:t>
      </w:r>
      <w:r w:rsidRPr="00520794">
        <w:rPr>
          <w:b/>
          <w:sz w:val="20"/>
          <w:szCs w:val="20"/>
        </w:rPr>
        <w:t>b:</w:t>
      </w:r>
      <w:r w:rsidRPr="00520794">
        <w:rPr>
          <w:b/>
          <w:sz w:val="20"/>
          <w:szCs w:val="20"/>
        </w:rPr>
        <w:t xml:space="preserve"> if no any successful transmission during ST state</w:t>
      </w:r>
      <w:r w:rsidRPr="00520794">
        <w:rPr>
          <w:b/>
          <w:sz w:val="20"/>
          <w:szCs w:val="20"/>
        </w:rPr>
        <w:t xml:space="preserve"> and after activati</w:t>
      </w:r>
      <w:r>
        <w:rPr>
          <w:b/>
          <w:sz w:val="20"/>
          <w:szCs w:val="20"/>
        </w:rPr>
        <w:t>ng</w:t>
      </w:r>
      <w:r w:rsidRPr="00520794">
        <w:rPr>
          <w:b/>
          <w:sz w:val="20"/>
          <w:szCs w:val="20"/>
        </w:rPr>
        <w:t xml:space="preserve"> transmission reliability enhancements, </w:t>
      </w:r>
      <w:r w:rsidRPr="00520794">
        <w:rPr>
          <w:b/>
          <w:sz w:val="20"/>
          <w:szCs w:val="20"/>
        </w:rPr>
        <w:t>UE can also consider to perform cell reselection upon exiting the ST state</w:t>
      </w:r>
      <w:r w:rsidRPr="00520794">
        <w:rPr>
          <w:rFonts w:hint="eastAsia"/>
          <w:b/>
          <w:sz w:val="20"/>
          <w:szCs w:val="20"/>
        </w:rPr>
        <w:t>.</w:t>
      </w:r>
    </w:p>
    <w:p w:rsidR="00520794" w:rsidRPr="00520794" w:rsidRDefault="00520794" w:rsidP="004B7255">
      <w:pPr>
        <w:spacing w:before="100" w:after="120"/>
        <w:jc w:val="both"/>
        <w:textAlignment w:val="center"/>
        <w:rPr>
          <w:rFonts w:eastAsiaTheme="minorEastAsia" w:hint="eastAsia"/>
          <w:sz w:val="20"/>
          <w:szCs w:val="20"/>
        </w:rPr>
      </w:pPr>
    </w:p>
    <w:p w:rsidR="004B7255" w:rsidRPr="006C12A6" w:rsidRDefault="004B7255" w:rsidP="004B7255">
      <w:pPr>
        <w:spacing w:before="100" w:after="120"/>
        <w:jc w:val="both"/>
        <w:textAlignment w:val="center"/>
        <w:rPr>
          <w:sz w:val="24"/>
          <w:szCs w:val="24"/>
          <w:u w:val="single"/>
        </w:rPr>
      </w:pPr>
      <w:r w:rsidRPr="006C12A6">
        <w:rPr>
          <w:sz w:val="24"/>
          <w:szCs w:val="24"/>
          <w:u w:val="single"/>
        </w:rPr>
        <w:t>#Issue 2: ST measurement in mobilit</w:t>
      </w:r>
      <w:bookmarkStart w:id="13" w:name="_GoBack"/>
      <w:bookmarkEnd w:id="13"/>
      <w:r w:rsidRPr="006C12A6">
        <w:rPr>
          <w:sz w:val="24"/>
          <w:szCs w:val="24"/>
          <w:u w:val="single"/>
        </w:rPr>
        <w:t>y scenario</w:t>
      </w:r>
    </w:p>
    <w:p w:rsidR="00597A74" w:rsidRDefault="00502C49">
      <w:pPr>
        <w:spacing w:before="100" w:after="120"/>
        <w:jc w:val="both"/>
        <w:textAlignment w:val="center"/>
        <w:rPr>
          <w:rFonts w:eastAsia="宋体"/>
          <w:sz w:val="20"/>
          <w:szCs w:val="20"/>
        </w:rPr>
      </w:pPr>
      <w:r>
        <w:rPr>
          <w:rFonts w:hint="eastAsia"/>
          <w:sz w:val="20"/>
          <w:szCs w:val="20"/>
        </w:rPr>
        <w:t>In TS</w:t>
      </w:r>
      <w:r>
        <w:rPr>
          <w:rFonts w:eastAsia="宋体" w:hint="eastAsia"/>
          <w:sz w:val="20"/>
          <w:szCs w:val="20"/>
        </w:rPr>
        <w:t xml:space="preserve"> </w:t>
      </w:r>
      <w:r>
        <w:rPr>
          <w:rFonts w:hint="eastAsia"/>
          <w:sz w:val="20"/>
          <w:szCs w:val="20"/>
        </w:rPr>
        <w:t xml:space="preserve">22.261, </w:t>
      </w:r>
      <w:r>
        <w:rPr>
          <w:rFonts w:eastAsia="宋体" w:hint="eastAsia"/>
          <w:sz w:val="20"/>
          <w:szCs w:val="20"/>
        </w:rPr>
        <w:t>ST</w:t>
      </w:r>
      <w:r>
        <w:rPr>
          <w:rFonts w:hint="eastAsia"/>
          <w:sz w:val="20"/>
          <w:szCs w:val="20"/>
        </w:rPr>
        <w:t xml:space="preserve"> is defined as the time that an application consuming</w:t>
      </w:r>
      <w:r w:rsidR="00B54D6D">
        <w:rPr>
          <w:sz w:val="20"/>
          <w:szCs w:val="20"/>
        </w:rPr>
        <w:t xml:space="preserve"> </w:t>
      </w:r>
      <w:r>
        <w:rPr>
          <w:rFonts w:hint="eastAsia"/>
          <w:sz w:val="20"/>
          <w:szCs w:val="20"/>
        </w:rPr>
        <w:t>a communication service may continue without</w:t>
      </w:r>
      <w:r w:rsidR="00B54D6D">
        <w:rPr>
          <w:sz w:val="20"/>
          <w:szCs w:val="20"/>
        </w:rPr>
        <w:t xml:space="preserve"> one or more</w:t>
      </w:r>
      <w:r>
        <w:rPr>
          <w:rFonts w:hint="eastAsia"/>
          <w:sz w:val="20"/>
          <w:szCs w:val="20"/>
        </w:rPr>
        <w:t xml:space="preserve"> anticipated message</w:t>
      </w:r>
      <w:r w:rsidR="00B54D6D">
        <w:rPr>
          <w:sz w:val="20"/>
          <w:szCs w:val="20"/>
        </w:rPr>
        <w:t>s</w:t>
      </w:r>
      <w:r>
        <w:rPr>
          <w:rFonts w:eastAsia="宋体" w:hint="eastAsia"/>
          <w:sz w:val="20"/>
          <w:szCs w:val="20"/>
        </w:rPr>
        <w:t xml:space="preserve">. Based on the definition of ST, we think that the ST measurement on the UE side or gNB side </w:t>
      </w:r>
      <w:r w:rsidR="00B54D6D">
        <w:rPr>
          <w:rFonts w:eastAsia="宋体"/>
          <w:sz w:val="20"/>
          <w:szCs w:val="20"/>
        </w:rPr>
        <w:t xml:space="preserve">should be </w:t>
      </w:r>
      <w:r w:rsidR="00B54D6D" w:rsidRPr="00B54D6D">
        <w:rPr>
          <w:rFonts w:eastAsia="宋体"/>
          <w:sz w:val="20"/>
          <w:szCs w:val="20"/>
        </w:rPr>
        <w:t xml:space="preserve">continuous </w:t>
      </w:r>
      <w:r w:rsidR="00B54D6D">
        <w:rPr>
          <w:rFonts w:eastAsia="宋体"/>
          <w:sz w:val="20"/>
          <w:szCs w:val="20"/>
        </w:rPr>
        <w:t>even in the mobility scenario and cannot</w:t>
      </w:r>
      <w:r>
        <w:rPr>
          <w:rFonts w:eastAsia="宋体" w:hint="eastAsia"/>
          <w:sz w:val="20"/>
          <w:szCs w:val="20"/>
        </w:rPr>
        <w:t xml:space="preserve"> restart </w:t>
      </w:r>
      <w:r w:rsidR="00B54D6D">
        <w:rPr>
          <w:rFonts w:eastAsia="宋体"/>
          <w:sz w:val="20"/>
          <w:szCs w:val="20"/>
        </w:rPr>
        <w:t>when</w:t>
      </w:r>
      <w:r>
        <w:rPr>
          <w:rFonts w:eastAsia="宋体" w:hint="eastAsia"/>
          <w:sz w:val="20"/>
          <w:szCs w:val="20"/>
        </w:rPr>
        <w:t xml:space="preserve"> handover interruption </w:t>
      </w:r>
      <w:r w:rsidR="00B54D6D">
        <w:rPr>
          <w:rFonts w:eastAsia="宋体"/>
          <w:sz w:val="20"/>
          <w:szCs w:val="20"/>
        </w:rPr>
        <w:t>or</w:t>
      </w:r>
      <w:r w:rsidR="00B54D6D">
        <w:rPr>
          <w:rFonts w:eastAsia="宋体" w:hint="eastAsia"/>
          <w:sz w:val="20"/>
          <w:szCs w:val="20"/>
        </w:rPr>
        <w:t xml:space="preserve"> </w:t>
      </w:r>
      <w:r>
        <w:rPr>
          <w:rFonts w:eastAsia="宋体" w:hint="eastAsia"/>
          <w:sz w:val="20"/>
          <w:szCs w:val="20"/>
        </w:rPr>
        <w:t>wireless link failure</w:t>
      </w:r>
      <w:r w:rsidR="00B54D6D">
        <w:rPr>
          <w:rFonts w:eastAsia="宋体"/>
          <w:sz w:val="20"/>
          <w:szCs w:val="20"/>
        </w:rPr>
        <w:t xml:space="preserve"> occurs. That </w:t>
      </w:r>
      <w:r w:rsidR="00520794">
        <w:rPr>
          <w:rFonts w:eastAsia="宋体"/>
          <w:sz w:val="20"/>
          <w:szCs w:val="20"/>
        </w:rPr>
        <w:t xml:space="preserve">also </w:t>
      </w:r>
      <w:r w:rsidR="00B54D6D">
        <w:rPr>
          <w:rFonts w:eastAsia="宋体"/>
          <w:sz w:val="20"/>
          <w:szCs w:val="20"/>
        </w:rPr>
        <w:t>means</w:t>
      </w:r>
      <w:r>
        <w:rPr>
          <w:rFonts w:eastAsia="宋体" w:hint="eastAsia"/>
          <w:sz w:val="20"/>
          <w:szCs w:val="20"/>
        </w:rPr>
        <w:t xml:space="preserve">, the interruption time in the handover process </w:t>
      </w:r>
      <w:r w:rsidR="00B54D6D">
        <w:rPr>
          <w:rFonts w:eastAsia="宋体"/>
          <w:sz w:val="20"/>
          <w:szCs w:val="20"/>
        </w:rPr>
        <w:t>or</w:t>
      </w:r>
      <w:r w:rsidR="00B54D6D">
        <w:rPr>
          <w:rFonts w:eastAsia="宋体" w:hint="eastAsia"/>
          <w:sz w:val="20"/>
          <w:szCs w:val="20"/>
        </w:rPr>
        <w:t xml:space="preserve"> </w:t>
      </w:r>
      <w:r>
        <w:rPr>
          <w:rFonts w:eastAsia="宋体" w:hint="eastAsia"/>
          <w:sz w:val="20"/>
          <w:szCs w:val="20"/>
        </w:rPr>
        <w:t xml:space="preserve">the recovery time in the wireless link failure need to be </w:t>
      </w:r>
      <w:r w:rsidR="00B54D6D">
        <w:rPr>
          <w:rFonts w:eastAsia="宋体"/>
          <w:sz w:val="20"/>
          <w:szCs w:val="20"/>
        </w:rPr>
        <w:t>taken into account</w:t>
      </w:r>
      <w:r w:rsidR="00B54D6D">
        <w:rPr>
          <w:rFonts w:eastAsia="宋体" w:hint="eastAsia"/>
          <w:sz w:val="20"/>
          <w:szCs w:val="20"/>
        </w:rPr>
        <w:t xml:space="preserve"> </w:t>
      </w:r>
      <w:r>
        <w:rPr>
          <w:rFonts w:eastAsia="宋体" w:hint="eastAsia"/>
          <w:sz w:val="20"/>
          <w:szCs w:val="20"/>
        </w:rPr>
        <w:t xml:space="preserve">in the survival time measurement. </w:t>
      </w:r>
      <w:r w:rsidR="005719CB">
        <w:rPr>
          <w:rFonts w:eastAsia="宋体"/>
          <w:sz w:val="20"/>
          <w:szCs w:val="20"/>
        </w:rPr>
        <w:t>As background, i</w:t>
      </w:r>
      <w:r>
        <w:rPr>
          <w:rFonts w:eastAsia="宋体"/>
          <w:sz w:val="20"/>
          <w:szCs w:val="20"/>
        </w:rPr>
        <w:t xml:space="preserve">n the traditional handover, the service interruption time is at least </w:t>
      </w:r>
      <w:r>
        <w:rPr>
          <w:rFonts w:eastAsia="宋体"/>
          <w:sz w:val="20"/>
          <w:szCs w:val="20"/>
        </w:rPr>
        <w:lastRenderedPageBreak/>
        <w:t>as long as 5ms. In the DAPS (Dual Active Protocol Stack) handover, the UE receives the handover command to initiate random access</w:t>
      </w:r>
      <w:r>
        <w:rPr>
          <w:rFonts w:eastAsia="宋体" w:hint="eastAsia"/>
          <w:sz w:val="20"/>
          <w:szCs w:val="20"/>
        </w:rPr>
        <w:t xml:space="preserve"> procedure</w:t>
      </w:r>
      <w:r>
        <w:rPr>
          <w:rFonts w:eastAsia="宋体"/>
          <w:sz w:val="20"/>
          <w:szCs w:val="20"/>
        </w:rPr>
        <w:t xml:space="preserve"> while the UE maintains data transmission with the source gNB.</w:t>
      </w:r>
      <w:r>
        <w:rPr>
          <w:rFonts w:eastAsia="宋体" w:hint="eastAsia"/>
          <w:sz w:val="20"/>
          <w:szCs w:val="20"/>
        </w:rPr>
        <w:t xml:space="preserve"> </w:t>
      </w:r>
      <w:r w:rsidR="005719CB">
        <w:rPr>
          <w:rFonts w:eastAsia="宋体"/>
          <w:sz w:val="20"/>
          <w:szCs w:val="20"/>
        </w:rPr>
        <w:t>The service interruption time can be reduced.</w:t>
      </w:r>
    </w:p>
    <w:p w:rsidR="005719CB" w:rsidRDefault="005719CB">
      <w:pPr>
        <w:spacing w:before="100" w:after="120"/>
        <w:jc w:val="both"/>
        <w:textAlignment w:val="center"/>
        <w:rPr>
          <w:b/>
          <w:sz w:val="20"/>
          <w:szCs w:val="20"/>
        </w:rPr>
      </w:pPr>
      <w:r>
        <w:rPr>
          <w:rFonts w:hint="eastAsia"/>
          <w:b/>
          <w:sz w:val="20"/>
          <w:szCs w:val="20"/>
        </w:rPr>
        <w:t xml:space="preserve">Observation 1: </w:t>
      </w:r>
      <w:r>
        <w:rPr>
          <w:b/>
          <w:sz w:val="20"/>
          <w:szCs w:val="20"/>
        </w:rPr>
        <w:t>Based on the definition of ST, the ST measurement needs to take into account the time of handover interruption or wireless link failure recovery.</w:t>
      </w:r>
    </w:p>
    <w:p w:rsidR="00597A74" w:rsidRDefault="00502C49">
      <w:pPr>
        <w:spacing w:before="100" w:after="120"/>
        <w:jc w:val="both"/>
        <w:textAlignment w:val="center"/>
        <w:rPr>
          <w:rFonts w:eastAsia="宋体"/>
          <w:sz w:val="20"/>
          <w:szCs w:val="20"/>
        </w:rPr>
      </w:pPr>
      <w:r>
        <w:rPr>
          <w:rFonts w:eastAsia="宋体" w:hint="eastAsia"/>
          <w:sz w:val="20"/>
          <w:szCs w:val="20"/>
        </w:rPr>
        <w:t xml:space="preserve">Therefore, during the </w:t>
      </w:r>
      <w:bookmarkStart w:id="14" w:name="OLE_LINK20"/>
      <w:r>
        <w:rPr>
          <w:rFonts w:eastAsia="宋体" w:hint="eastAsia"/>
          <w:sz w:val="20"/>
          <w:szCs w:val="20"/>
        </w:rPr>
        <w:t>handover</w:t>
      </w:r>
      <w:bookmarkEnd w:id="14"/>
      <w:r>
        <w:rPr>
          <w:rFonts w:eastAsia="宋体" w:hint="eastAsia"/>
          <w:sz w:val="20"/>
          <w:szCs w:val="20"/>
        </w:rPr>
        <w:t>, two cases about the measurement of ST</w:t>
      </w:r>
      <w:r w:rsidR="005719CB">
        <w:rPr>
          <w:rFonts w:eastAsia="宋体"/>
          <w:sz w:val="20"/>
          <w:szCs w:val="20"/>
        </w:rPr>
        <w:t xml:space="preserve"> need to be considered:</w:t>
      </w:r>
      <w:r>
        <w:rPr>
          <w:rFonts w:eastAsia="宋体" w:hint="eastAsia"/>
          <w:sz w:val="20"/>
          <w:szCs w:val="20"/>
        </w:rPr>
        <w:t xml:space="preserve"> </w:t>
      </w:r>
    </w:p>
    <w:p w:rsidR="00597A74" w:rsidRDefault="00502C49" w:rsidP="00520794">
      <w:pPr>
        <w:numPr>
          <w:ilvl w:val="0"/>
          <w:numId w:val="11"/>
        </w:numPr>
        <w:spacing w:before="100" w:after="120"/>
        <w:jc w:val="both"/>
        <w:textAlignment w:val="center"/>
        <w:rPr>
          <w:rFonts w:eastAsia="宋体"/>
          <w:sz w:val="20"/>
          <w:szCs w:val="20"/>
        </w:rPr>
      </w:pPr>
      <w:r>
        <w:rPr>
          <w:rFonts w:eastAsia="宋体" w:hint="eastAsia"/>
          <w:sz w:val="20"/>
          <w:szCs w:val="20"/>
        </w:rPr>
        <w:t xml:space="preserve">Case 1: In the </w:t>
      </w:r>
      <w:bookmarkStart w:id="15" w:name="OLE_LINK21"/>
      <w:r>
        <w:rPr>
          <w:rFonts w:eastAsia="宋体" w:hint="eastAsia"/>
          <w:sz w:val="20"/>
          <w:szCs w:val="20"/>
        </w:rPr>
        <w:t>handover</w:t>
      </w:r>
      <w:bookmarkEnd w:id="15"/>
      <w:r>
        <w:rPr>
          <w:rFonts w:eastAsia="宋体" w:hint="eastAsia"/>
          <w:sz w:val="20"/>
          <w:szCs w:val="20"/>
        </w:rPr>
        <w:t xml:space="preserve"> process, the ST has exceeded the allowed range because the packet has not been sent for a long time. We think this case is inevitable. However, </w:t>
      </w:r>
      <w:r w:rsidR="005719CB">
        <w:rPr>
          <w:rFonts w:eastAsia="宋体"/>
          <w:sz w:val="20"/>
          <w:szCs w:val="20"/>
        </w:rPr>
        <w:t xml:space="preserve">if the transmission </w:t>
      </w:r>
      <w:r w:rsidR="005719CB">
        <w:rPr>
          <w:rFonts w:eastAsia="宋体" w:hint="eastAsia"/>
          <w:sz w:val="20"/>
          <w:szCs w:val="20"/>
        </w:rPr>
        <w:t>reliability</w:t>
      </w:r>
      <w:r w:rsidR="005719CB">
        <w:rPr>
          <w:rFonts w:eastAsia="宋体"/>
          <w:sz w:val="20"/>
          <w:szCs w:val="20"/>
        </w:rPr>
        <w:t xml:space="preserve"> </w:t>
      </w:r>
      <w:r w:rsidR="005719CB">
        <w:rPr>
          <w:rFonts w:eastAsia="宋体" w:hint="eastAsia"/>
          <w:sz w:val="20"/>
          <w:szCs w:val="20"/>
        </w:rPr>
        <w:t>of</w:t>
      </w:r>
      <w:r w:rsidR="005719CB">
        <w:rPr>
          <w:rFonts w:eastAsia="宋体"/>
          <w:sz w:val="20"/>
          <w:szCs w:val="20"/>
        </w:rPr>
        <w:t xml:space="preserve"> </w:t>
      </w:r>
      <w:r w:rsidR="005719CB">
        <w:rPr>
          <w:rFonts w:eastAsia="宋体" w:hint="eastAsia"/>
          <w:sz w:val="20"/>
          <w:szCs w:val="20"/>
        </w:rPr>
        <w:t xml:space="preserve">subsequent packets </w:t>
      </w:r>
      <w:r w:rsidR="005719CB">
        <w:rPr>
          <w:rFonts w:eastAsia="宋体"/>
          <w:sz w:val="20"/>
          <w:szCs w:val="20"/>
        </w:rPr>
        <w:t xml:space="preserve">can be enhanced, </w:t>
      </w:r>
      <w:r>
        <w:rPr>
          <w:rFonts w:eastAsia="宋体" w:hint="eastAsia"/>
          <w:sz w:val="20"/>
          <w:szCs w:val="20"/>
        </w:rPr>
        <w:t xml:space="preserve">continuous triggering into the ST state can be avoided. </w:t>
      </w:r>
    </w:p>
    <w:p w:rsidR="00597A74" w:rsidRDefault="00502C49" w:rsidP="00520794">
      <w:pPr>
        <w:numPr>
          <w:ilvl w:val="0"/>
          <w:numId w:val="11"/>
        </w:numPr>
        <w:spacing w:before="100" w:after="120"/>
        <w:jc w:val="both"/>
        <w:textAlignment w:val="center"/>
        <w:rPr>
          <w:rFonts w:eastAsia="宋体"/>
          <w:sz w:val="20"/>
          <w:szCs w:val="20"/>
        </w:rPr>
      </w:pPr>
      <w:r>
        <w:rPr>
          <w:rFonts w:eastAsia="宋体" w:hint="eastAsia"/>
          <w:sz w:val="20"/>
          <w:szCs w:val="20"/>
        </w:rPr>
        <w:t>Case 2: In the handover process, the ST does not exceed the allowed range</w:t>
      </w:r>
      <w:r w:rsidR="005719CB">
        <w:rPr>
          <w:rFonts w:eastAsia="宋体"/>
          <w:sz w:val="20"/>
          <w:szCs w:val="20"/>
        </w:rPr>
        <w:t>. T</w:t>
      </w:r>
      <w:r>
        <w:rPr>
          <w:rFonts w:eastAsia="宋体" w:hint="eastAsia"/>
          <w:sz w:val="20"/>
          <w:szCs w:val="20"/>
        </w:rPr>
        <w:t xml:space="preserve">hat </w:t>
      </w:r>
      <w:r w:rsidR="005719CB">
        <w:rPr>
          <w:rFonts w:eastAsia="宋体"/>
          <w:sz w:val="20"/>
          <w:szCs w:val="20"/>
        </w:rPr>
        <w:t>means</w:t>
      </w:r>
      <w:r>
        <w:rPr>
          <w:rFonts w:eastAsia="宋体" w:hint="eastAsia"/>
          <w:sz w:val="20"/>
          <w:szCs w:val="20"/>
        </w:rPr>
        <w:t xml:space="preserve">, at least the target gNB </w:t>
      </w:r>
      <w:r w:rsidR="005719CB">
        <w:rPr>
          <w:rFonts w:eastAsia="宋体"/>
          <w:sz w:val="20"/>
          <w:szCs w:val="20"/>
        </w:rPr>
        <w:t xml:space="preserve">has </w:t>
      </w:r>
      <w:r w:rsidR="005719CB">
        <w:rPr>
          <w:rFonts w:eastAsia="宋体" w:hint="eastAsia"/>
          <w:sz w:val="20"/>
          <w:szCs w:val="20"/>
        </w:rPr>
        <w:t>one opportunity</w:t>
      </w:r>
      <w:r w:rsidR="005719CB">
        <w:rPr>
          <w:rFonts w:eastAsia="宋体"/>
          <w:sz w:val="20"/>
          <w:szCs w:val="20"/>
        </w:rPr>
        <w:t xml:space="preserve"> </w:t>
      </w:r>
      <w:r>
        <w:rPr>
          <w:rFonts w:eastAsia="宋体" w:hint="eastAsia"/>
          <w:sz w:val="20"/>
          <w:szCs w:val="20"/>
        </w:rPr>
        <w:t>to receive/send packets before the ST exceeds the allowed range. In other words, the target gNB may need to ensure that the subsequent packets are transmitted with high</w:t>
      </w:r>
      <w:r w:rsidR="005719CB">
        <w:rPr>
          <w:rFonts w:eastAsia="宋体"/>
          <w:sz w:val="20"/>
          <w:szCs w:val="20"/>
        </w:rPr>
        <w:t>er</w:t>
      </w:r>
      <w:r>
        <w:rPr>
          <w:rFonts w:eastAsia="宋体" w:hint="eastAsia"/>
          <w:sz w:val="20"/>
          <w:szCs w:val="20"/>
        </w:rPr>
        <w:t xml:space="preserve"> </w:t>
      </w:r>
      <w:bookmarkStart w:id="16" w:name="OLE_LINK23"/>
      <w:r>
        <w:rPr>
          <w:rFonts w:eastAsia="宋体" w:hint="eastAsia"/>
          <w:sz w:val="20"/>
          <w:szCs w:val="20"/>
        </w:rPr>
        <w:t>reliability</w:t>
      </w:r>
      <w:bookmarkEnd w:id="16"/>
      <w:r>
        <w:rPr>
          <w:rFonts w:eastAsia="宋体" w:hint="eastAsia"/>
          <w:sz w:val="20"/>
          <w:szCs w:val="20"/>
        </w:rPr>
        <w:t>.</w:t>
      </w:r>
    </w:p>
    <w:p w:rsidR="00597A74" w:rsidRDefault="005719CB">
      <w:pPr>
        <w:spacing w:before="100" w:after="120"/>
        <w:jc w:val="both"/>
        <w:textAlignment w:val="center"/>
        <w:rPr>
          <w:rFonts w:eastAsia="宋体"/>
          <w:sz w:val="20"/>
          <w:szCs w:val="20"/>
        </w:rPr>
      </w:pPr>
      <w:r>
        <w:rPr>
          <w:rFonts w:eastAsia="宋体"/>
          <w:sz w:val="20"/>
          <w:szCs w:val="20"/>
        </w:rPr>
        <w:t>For both cases,</w:t>
      </w:r>
      <w:r w:rsidR="00502C49">
        <w:rPr>
          <w:rFonts w:eastAsia="宋体" w:hint="eastAsia"/>
          <w:sz w:val="20"/>
          <w:szCs w:val="20"/>
        </w:rPr>
        <w:t xml:space="preserve"> </w:t>
      </w:r>
      <w:r>
        <w:rPr>
          <w:rFonts w:eastAsia="宋体"/>
          <w:sz w:val="20"/>
          <w:szCs w:val="20"/>
        </w:rPr>
        <w:t>i</w:t>
      </w:r>
      <w:r w:rsidR="00502C49">
        <w:rPr>
          <w:rFonts w:eastAsia="宋体"/>
          <w:sz w:val="20"/>
          <w:szCs w:val="20"/>
        </w:rPr>
        <w:t xml:space="preserve">n order to ensure that the survival time does not exceed the allowable range, </w:t>
      </w:r>
      <w:r w:rsidR="00502C49">
        <w:rPr>
          <w:rFonts w:eastAsia="宋体" w:hint="eastAsia"/>
          <w:sz w:val="20"/>
          <w:szCs w:val="20"/>
        </w:rPr>
        <w:t xml:space="preserve">we think </w:t>
      </w:r>
      <w:r w:rsidR="00502C49">
        <w:rPr>
          <w:rFonts w:eastAsia="宋体"/>
          <w:sz w:val="20"/>
          <w:szCs w:val="20"/>
        </w:rPr>
        <w:t xml:space="preserve">the target gNB </w:t>
      </w:r>
      <w:r>
        <w:rPr>
          <w:rFonts w:eastAsia="宋体"/>
          <w:sz w:val="20"/>
          <w:szCs w:val="20"/>
        </w:rPr>
        <w:t xml:space="preserve">also </w:t>
      </w:r>
      <w:r w:rsidR="00502C49">
        <w:rPr>
          <w:rFonts w:eastAsia="宋体"/>
          <w:sz w:val="20"/>
          <w:szCs w:val="20"/>
        </w:rPr>
        <w:t>needs</w:t>
      </w:r>
      <w:r>
        <w:rPr>
          <w:rFonts w:eastAsia="宋体"/>
          <w:sz w:val="20"/>
          <w:szCs w:val="20"/>
        </w:rPr>
        <w:t xml:space="preserve"> to acquire survival time monitoring information</w:t>
      </w:r>
      <w:r w:rsidR="00502C49">
        <w:rPr>
          <w:rFonts w:eastAsia="宋体"/>
          <w:sz w:val="20"/>
          <w:szCs w:val="20"/>
        </w:rPr>
        <w:t xml:space="preserve"> </w:t>
      </w:r>
      <w:r>
        <w:rPr>
          <w:rFonts w:eastAsia="宋体"/>
          <w:sz w:val="20"/>
          <w:szCs w:val="20"/>
        </w:rPr>
        <w:t xml:space="preserve">and </w:t>
      </w:r>
      <w:r w:rsidR="00502C49">
        <w:rPr>
          <w:rFonts w:eastAsia="宋体"/>
          <w:sz w:val="20"/>
          <w:szCs w:val="20"/>
        </w:rPr>
        <w:t xml:space="preserve">to </w:t>
      </w:r>
      <w:r w:rsidR="00520794">
        <w:rPr>
          <w:rFonts w:eastAsia="宋体"/>
          <w:sz w:val="20"/>
          <w:szCs w:val="20"/>
        </w:rPr>
        <w:t xml:space="preserve">enhance packet transmission </w:t>
      </w:r>
      <w:r w:rsidR="00502C49">
        <w:rPr>
          <w:rFonts w:eastAsia="宋体" w:hint="eastAsia"/>
          <w:sz w:val="20"/>
          <w:szCs w:val="20"/>
        </w:rPr>
        <w:t>reliability</w:t>
      </w:r>
      <w:r w:rsidR="00502C49">
        <w:rPr>
          <w:rFonts w:eastAsia="宋体"/>
          <w:sz w:val="20"/>
          <w:szCs w:val="20"/>
        </w:rPr>
        <w:t xml:space="preserve"> based on </w:t>
      </w:r>
      <w:r>
        <w:rPr>
          <w:rFonts w:eastAsia="宋体"/>
          <w:sz w:val="20"/>
          <w:szCs w:val="20"/>
        </w:rPr>
        <w:t>such ST related</w:t>
      </w:r>
      <w:r w:rsidR="00502C49">
        <w:rPr>
          <w:rFonts w:eastAsia="宋体"/>
          <w:sz w:val="20"/>
          <w:szCs w:val="20"/>
        </w:rPr>
        <w:t xml:space="preserve"> information</w:t>
      </w:r>
      <w:r w:rsidR="00502C49">
        <w:rPr>
          <w:rFonts w:eastAsia="宋体" w:hint="eastAsia"/>
          <w:sz w:val="20"/>
          <w:szCs w:val="20"/>
        </w:rPr>
        <w:t>.</w:t>
      </w:r>
    </w:p>
    <w:p w:rsidR="00597A74" w:rsidRDefault="00597A74">
      <w:pPr>
        <w:spacing w:before="100" w:after="120"/>
        <w:jc w:val="both"/>
        <w:textAlignment w:val="center"/>
        <w:rPr>
          <w:b/>
          <w:sz w:val="20"/>
          <w:szCs w:val="20"/>
        </w:rPr>
      </w:pPr>
    </w:p>
    <w:p w:rsidR="00597A74" w:rsidRDefault="00502C49">
      <w:pPr>
        <w:spacing w:before="100" w:after="120"/>
        <w:jc w:val="both"/>
        <w:textAlignment w:val="center"/>
        <w:rPr>
          <w:sz w:val="20"/>
          <w:szCs w:val="20"/>
        </w:rPr>
      </w:pPr>
      <w:r>
        <w:rPr>
          <w:rFonts w:hint="eastAsia"/>
          <w:sz w:val="20"/>
          <w:szCs w:val="20"/>
        </w:rPr>
        <w:t>For the indication</w:t>
      </w:r>
      <w:r>
        <w:rPr>
          <w:rFonts w:eastAsia="宋体"/>
          <w:sz w:val="20"/>
          <w:szCs w:val="20"/>
        </w:rPr>
        <w:t xml:space="preserve"> information</w:t>
      </w:r>
      <w:r>
        <w:rPr>
          <w:rFonts w:hint="eastAsia"/>
          <w:sz w:val="20"/>
          <w:szCs w:val="20"/>
        </w:rPr>
        <w:t xml:space="preserve"> of ST status, we think it is necessary to distinguish between uplink service and downlink service. In the uplink, </w:t>
      </w:r>
      <w:r w:rsidR="005719CB">
        <w:rPr>
          <w:rFonts w:eastAsia="宋体"/>
          <w:sz w:val="20"/>
          <w:szCs w:val="20"/>
        </w:rPr>
        <w:t>we assume</w:t>
      </w:r>
      <w:r w:rsidR="005719CB">
        <w:rPr>
          <w:rFonts w:hint="eastAsia"/>
          <w:sz w:val="20"/>
          <w:szCs w:val="20"/>
        </w:rPr>
        <w:t xml:space="preserve"> </w:t>
      </w:r>
      <w:r>
        <w:rPr>
          <w:rFonts w:hint="eastAsia"/>
          <w:sz w:val="20"/>
          <w:szCs w:val="20"/>
        </w:rPr>
        <w:t xml:space="preserve">the UE </w:t>
      </w:r>
      <w:r>
        <w:rPr>
          <w:rFonts w:eastAsia="宋体" w:hint="eastAsia"/>
          <w:sz w:val="20"/>
          <w:szCs w:val="20"/>
        </w:rPr>
        <w:t>perform</w:t>
      </w:r>
      <w:r>
        <w:rPr>
          <w:rFonts w:hint="eastAsia"/>
          <w:sz w:val="20"/>
          <w:szCs w:val="20"/>
        </w:rPr>
        <w:t>s the ST monitoring mechanism</w:t>
      </w:r>
      <w:r w:rsidR="005719CB">
        <w:rPr>
          <w:sz w:val="20"/>
          <w:szCs w:val="20"/>
        </w:rPr>
        <w:t xml:space="preserve">. </w:t>
      </w:r>
      <w:r w:rsidR="00994030">
        <w:rPr>
          <w:sz w:val="20"/>
          <w:szCs w:val="20"/>
        </w:rPr>
        <w:t>In order to avoid that UE reports complicated information to network, t</w:t>
      </w:r>
      <w:r>
        <w:rPr>
          <w:rFonts w:hint="eastAsia"/>
          <w:sz w:val="20"/>
          <w:szCs w:val="20"/>
        </w:rPr>
        <w:t xml:space="preserve">he UE or the source gNB may only need to notify the target gNB </w:t>
      </w:r>
      <w:r w:rsidR="005719CB">
        <w:rPr>
          <w:sz w:val="20"/>
          <w:szCs w:val="20"/>
        </w:rPr>
        <w:t>whether they are</w:t>
      </w:r>
      <w:r>
        <w:rPr>
          <w:rFonts w:hint="eastAsia"/>
          <w:sz w:val="20"/>
          <w:szCs w:val="20"/>
        </w:rPr>
        <w:t xml:space="preserve"> currently in the ST state. In the downlink, </w:t>
      </w:r>
      <w:r>
        <w:rPr>
          <w:rFonts w:eastAsia="宋体" w:hint="eastAsia"/>
          <w:sz w:val="20"/>
          <w:szCs w:val="20"/>
        </w:rPr>
        <w:t>since</w:t>
      </w:r>
      <w:r>
        <w:rPr>
          <w:rFonts w:hint="eastAsia"/>
          <w:sz w:val="20"/>
          <w:szCs w:val="20"/>
        </w:rPr>
        <w:t xml:space="preserve"> the source gNB </w:t>
      </w:r>
      <w:r w:rsidR="005719CB">
        <w:rPr>
          <w:sz w:val="20"/>
          <w:szCs w:val="20"/>
        </w:rPr>
        <w:t xml:space="preserve">would </w:t>
      </w:r>
      <w:r>
        <w:rPr>
          <w:rFonts w:eastAsia="宋体" w:hint="eastAsia"/>
          <w:sz w:val="20"/>
          <w:szCs w:val="20"/>
        </w:rPr>
        <w:t>perform</w:t>
      </w:r>
      <w:r>
        <w:rPr>
          <w:rFonts w:hint="eastAsia"/>
          <w:sz w:val="20"/>
          <w:szCs w:val="20"/>
        </w:rPr>
        <w:t xml:space="preserve"> the ST monitoring mechanism, the source gNB may </w:t>
      </w:r>
      <w:r w:rsidR="005719CB">
        <w:rPr>
          <w:sz w:val="20"/>
          <w:szCs w:val="20"/>
        </w:rPr>
        <w:t>be able</w:t>
      </w:r>
      <w:r w:rsidR="005719CB">
        <w:rPr>
          <w:rFonts w:hint="eastAsia"/>
          <w:sz w:val="20"/>
          <w:szCs w:val="20"/>
        </w:rPr>
        <w:t xml:space="preserve"> </w:t>
      </w:r>
      <w:r>
        <w:rPr>
          <w:rFonts w:hint="eastAsia"/>
          <w:sz w:val="20"/>
          <w:szCs w:val="20"/>
        </w:rPr>
        <w:t>to notify the target gNB of the</w:t>
      </w:r>
      <w:r w:rsidR="00994030">
        <w:rPr>
          <w:sz w:val="20"/>
          <w:szCs w:val="20"/>
        </w:rPr>
        <w:t xml:space="preserve"> detailed</w:t>
      </w:r>
      <w:r>
        <w:rPr>
          <w:rFonts w:eastAsia="宋体" w:hint="eastAsia"/>
          <w:sz w:val="20"/>
          <w:szCs w:val="20"/>
        </w:rPr>
        <w:t xml:space="preserve"> relevant</w:t>
      </w:r>
      <w:r>
        <w:rPr>
          <w:rFonts w:hint="eastAsia"/>
          <w:sz w:val="20"/>
          <w:szCs w:val="20"/>
        </w:rPr>
        <w:t xml:space="preserve"> information about the current ST monitoring so that the target gNB can continue to carry out ST monitoring. </w:t>
      </w:r>
      <w:r w:rsidR="00994030">
        <w:rPr>
          <w:sz w:val="20"/>
          <w:szCs w:val="20"/>
        </w:rPr>
        <w:t>A</w:t>
      </w:r>
      <w:r w:rsidR="00994030">
        <w:rPr>
          <w:rFonts w:hint="eastAsia"/>
          <w:sz w:val="20"/>
          <w:szCs w:val="20"/>
        </w:rPr>
        <w:t>fter obtaining the corresponding ST information</w:t>
      </w:r>
      <w:r w:rsidR="00994030">
        <w:rPr>
          <w:sz w:val="20"/>
          <w:szCs w:val="20"/>
        </w:rPr>
        <w:t>,</w:t>
      </w:r>
      <w:r w:rsidR="00994030">
        <w:rPr>
          <w:rFonts w:hint="eastAsia"/>
          <w:sz w:val="20"/>
          <w:szCs w:val="20"/>
        </w:rPr>
        <w:t xml:space="preserve"> </w:t>
      </w:r>
      <w:r w:rsidR="00994030">
        <w:rPr>
          <w:sz w:val="20"/>
          <w:szCs w:val="20"/>
        </w:rPr>
        <w:t>i</w:t>
      </w:r>
      <w:r>
        <w:rPr>
          <w:rFonts w:hint="eastAsia"/>
          <w:sz w:val="20"/>
          <w:szCs w:val="20"/>
        </w:rPr>
        <w:t xml:space="preserve">n </w:t>
      </w:r>
      <w:r w:rsidR="00994030">
        <w:rPr>
          <w:sz w:val="20"/>
          <w:szCs w:val="20"/>
        </w:rPr>
        <w:t xml:space="preserve">both </w:t>
      </w:r>
      <w:r>
        <w:rPr>
          <w:rFonts w:hint="eastAsia"/>
          <w:sz w:val="20"/>
          <w:szCs w:val="20"/>
        </w:rPr>
        <w:t xml:space="preserve">the uplink and downlink, the target gNB can use high reliability to transmit </w:t>
      </w:r>
      <w:r w:rsidR="00994030">
        <w:rPr>
          <w:sz w:val="20"/>
          <w:szCs w:val="20"/>
        </w:rPr>
        <w:t>services</w:t>
      </w:r>
      <w:r>
        <w:rPr>
          <w:rFonts w:hint="eastAsia"/>
          <w:sz w:val="20"/>
          <w:szCs w:val="20"/>
        </w:rPr>
        <w:t xml:space="preserve">. </w:t>
      </w:r>
    </w:p>
    <w:p w:rsidR="00597A74" w:rsidRDefault="00502C49">
      <w:pPr>
        <w:spacing w:before="100" w:after="120"/>
        <w:jc w:val="both"/>
        <w:textAlignment w:val="center"/>
        <w:rPr>
          <w:sz w:val="20"/>
          <w:szCs w:val="20"/>
        </w:rPr>
      </w:pPr>
      <w:r>
        <w:rPr>
          <w:rFonts w:hint="eastAsia"/>
          <w:b/>
          <w:sz w:val="20"/>
          <w:szCs w:val="20"/>
        </w:rPr>
        <w:t xml:space="preserve">Proposal </w:t>
      </w:r>
      <w:r w:rsidR="004B7255">
        <w:rPr>
          <w:rFonts w:eastAsia="宋体" w:hint="eastAsia"/>
          <w:b/>
          <w:sz w:val="20"/>
          <w:szCs w:val="20"/>
        </w:rPr>
        <w:t>2</w:t>
      </w:r>
      <w:r>
        <w:rPr>
          <w:rFonts w:hint="eastAsia"/>
          <w:b/>
          <w:sz w:val="20"/>
          <w:szCs w:val="20"/>
        </w:rPr>
        <w:t>:</w:t>
      </w:r>
      <w:r>
        <w:rPr>
          <w:rFonts w:eastAsia="宋体" w:hint="eastAsia"/>
          <w:b/>
          <w:sz w:val="20"/>
          <w:szCs w:val="20"/>
        </w:rPr>
        <w:t xml:space="preserve"> </w:t>
      </w:r>
      <w:bookmarkStart w:id="17" w:name="OLE_LINK29"/>
      <w:r>
        <w:rPr>
          <w:b/>
          <w:sz w:val="20"/>
          <w:szCs w:val="20"/>
        </w:rPr>
        <w:t>It’s suggested that</w:t>
      </w:r>
      <w:bookmarkEnd w:id="17"/>
      <w:r>
        <w:rPr>
          <w:b/>
          <w:sz w:val="20"/>
          <w:szCs w:val="20"/>
        </w:rPr>
        <w:t xml:space="preserve"> </w:t>
      </w:r>
      <w:r>
        <w:rPr>
          <w:rFonts w:hint="eastAsia"/>
          <w:b/>
          <w:sz w:val="20"/>
          <w:szCs w:val="20"/>
        </w:rPr>
        <w:t xml:space="preserve">RAN2 </w:t>
      </w:r>
      <w:r>
        <w:rPr>
          <w:b/>
          <w:sz w:val="20"/>
          <w:szCs w:val="20"/>
        </w:rPr>
        <w:t>disc</w:t>
      </w:r>
      <w:r>
        <w:rPr>
          <w:rFonts w:hint="eastAsia"/>
          <w:b/>
          <w:sz w:val="20"/>
          <w:szCs w:val="20"/>
        </w:rPr>
        <w:t>uss whether the handover process has an impact on the ST monitoring mechanism</w:t>
      </w:r>
      <w:r>
        <w:rPr>
          <w:rFonts w:eastAsia="宋体" w:hint="eastAsia"/>
          <w:b/>
          <w:sz w:val="20"/>
          <w:szCs w:val="20"/>
        </w:rPr>
        <w:t xml:space="preserve"> and</w:t>
      </w:r>
      <w:r>
        <w:rPr>
          <w:rFonts w:hint="eastAsia"/>
          <w:b/>
          <w:sz w:val="20"/>
          <w:szCs w:val="20"/>
        </w:rPr>
        <w:t xml:space="preserve"> if </w:t>
      </w:r>
      <w:r>
        <w:rPr>
          <w:rFonts w:eastAsia="宋体" w:hint="eastAsia"/>
          <w:b/>
          <w:sz w:val="20"/>
          <w:szCs w:val="20"/>
        </w:rPr>
        <w:t>yes</w:t>
      </w:r>
      <w:r>
        <w:rPr>
          <w:rFonts w:hint="eastAsia"/>
          <w:b/>
          <w:sz w:val="20"/>
          <w:szCs w:val="20"/>
        </w:rPr>
        <w:t>, whether the target gNB needs to obtain the relevant information of the ST monitoring.</w:t>
      </w:r>
    </w:p>
    <w:p w:rsidR="00597A74" w:rsidRDefault="00597A74">
      <w:pPr>
        <w:widowControl w:val="0"/>
        <w:spacing w:after="0" w:line="240" w:lineRule="auto"/>
        <w:rPr>
          <w:rFonts w:eastAsia="楷体"/>
          <w:bCs/>
          <w:sz w:val="20"/>
          <w:szCs w:val="20"/>
        </w:rPr>
      </w:pPr>
    </w:p>
    <w:p w:rsidR="00597A74" w:rsidRDefault="00502C49">
      <w:pPr>
        <w:pStyle w:val="1"/>
        <w:spacing w:before="120" w:after="120" w:line="360" w:lineRule="auto"/>
        <w:ind w:left="431" w:hanging="431"/>
        <w:textAlignment w:val="center"/>
        <w:rPr>
          <w:lang w:val="en-US"/>
        </w:rPr>
      </w:pPr>
      <w:bookmarkStart w:id="18" w:name="OLE_LINK1"/>
      <w:bookmarkEnd w:id="10"/>
      <w:bookmarkEnd w:id="11"/>
      <w:r>
        <w:rPr>
          <w:lang w:val="en-US"/>
        </w:rPr>
        <w:t>Conclusions</w:t>
      </w:r>
    </w:p>
    <w:p w:rsidR="00597A74" w:rsidRDefault="00502C49">
      <w:pPr>
        <w:spacing w:after="100"/>
        <w:jc w:val="both"/>
        <w:textAlignment w:val="center"/>
        <w:rPr>
          <w:sz w:val="20"/>
          <w:szCs w:val="20"/>
        </w:rPr>
      </w:pPr>
      <w:r>
        <w:rPr>
          <w:sz w:val="20"/>
          <w:szCs w:val="20"/>
        </w:rPr>
        <w:t>In this contribution, we make the following</w:t>
      </w:r>
      <w:r>
        <w:rPr>
          <w:rFonts w:eastAsia="宋体" w:hint="eastAsia"/>
          <w:sz w:val="20"/>
          <w:szCs w:val="20"/>
        </w:rPr>
        <w:t xml:space="preserve"> observations and </w:t>
      </w:r>
      <w:r>
        <w:rPr>
          <w:sz w:val="20"/>
          <w:szCs w:val="20"/>
        </w:rPr>
        <w:t>proposal</w:t>
      </w:r>
      <w:r>
        <w:rPr>
          <w:rFonts w:hint="eastAsia"/>
          <w:sz w:val="20"/>
          <w:szCs w:val="20"/>
        </w:rPr>
        <w:t>s</w:t>
      </w:r>
      <w:r>
        <w:rPr>
          <w:sz w:val="20"/>
          <w:szCs w:val="20"/>
        </w:rPr>
        <w:t>:</w:t>
      </w:r>
      <w:bookmarkStart w:id="19" w:name="OLE_LINK10"/>
      <w:bookmarkStart w:id="20" w:name="OLE_LINK11"/>
      <w:bookmarkEnd w:id="18"/>
    </w:p>
    <w:p w:rsidR="00520794" w:rsidRPr="00520794" w:rsidRDefault="00520794" w:rsidP="00520794">
      <w:pPr>
        <w:spacing w:before="100" w:after="120"/>
        <w:jc w:val="both"/>
        <w:textAlignment w:val="center"/>
        <w:rPr>
          <w:b/>
          <w:sz w:val="20"/>
          <w:szCs w:val="20"/>
        </w:rPr>
      </w:pPr>
      <w:r w:rsidRPr="00520794">
        <w:rPr>
          <w:rFonts w:hint="eastAsia"/>
          <w:b/>
          <w:sz w:val="20"/>
          <w:szCs w:val="20"/>
        </w:rPr>
        <w:t>Proposal 1</w:t>
      </w:r>
      <w:r w:rsidRPr="00520794">
        <w:rPr>
          <w:b/>
          <w:sz w:val="20"/>
          <w:szCs w:val="20"/>
        </w:rPr>
        <w:t>a</w:t>
      </w:r>
      <w:r w:rsidRPr="00520794">
        <w:rPr>
          <w:rFonts w:hint="eastAsia"/>
          <w:b/>
          <w:sz w:val="20"/>
          <w:szCs w:val="20"/>
        </w:rPr>
        <w:t xml:space="preserve">: </w:t>
      </w:r>
      <w:r w:rsidRPr="00520794">
        <w:rPr>
          <w:b/>
          <w:sz w:val="20"/>
          <w:szCs w:val="20"/>
        </w:rPr>
        <w:t xml:space="preserve">It’s suggested to let UE report some information to the network about applying </w:t>
      </w:r>
      <w:r w:rsidRPr="00520794">
        <w:rPr>
          <w:rFonts w:hint="eastAsia"/>
          <w:b/>
          <w:sz w:val="20"/>
          <w:szCs w:val="20"/>
        </w:rPr>
        <w:t>survival time measurement</w:t>
      </w:r>
      <w:r w:rsidRPr="00520794">
        <w:rPr>
          <w:b/>
          <w:sz w:val="20"/>
          <w:szCs w:val="20"/>
        </w:rPr>
        <w:t xml:space="preserve"> feature</w:t>
      </w:r>
      <w:r>
        <w:rPr>
          <w:b/>
          <w:sz w:val="20"/>
          <w:szCs w:val="20"/>
        </w:rPr>
        <w:t xml:space="preserve"> and network can make use of such information to </w:t>
      </w:r>
      <w:r w:rsidRPr="00520794">
        <w:rPr>
          <w:b/>
          <w:sz w:val="20"/>
          <w:szCs w:val="20"/>
        </w:rPr>
        <w:t>enable optimization on the configuration for scheduling enhancements for uplink transmission</w:t>
      </w:r>
      <w:r>
        <w:rPr>
          <w:b/>
          <w:sz w:val="20"/>
          <w:szCs w:val="20"/>
        </w:rPr>
        <w:t xml:space="preserve"> etc</w:t>
      </w:r>
      <w:r w:rsidRPr="00520794">
        <w:rPr>
          <w:rFonts w:hint="eastAsia"/>
          <w:b/>
          <w:sz w:val="20"/>
          <w:szCs w:val="20"/>
        </w:rPr>
        <w:t>.</w:t>
      </w:r>
    </w:p>
    <w:p w:rsidR="00520794" w:rsidRPr="00520794" w:rsidRDefault="00520794" w:rsidP="00520794">
      <w:pPr>
        <w:spacing w:before="100" w:after="120"/>
        <w:jc w:val="both"/>
        <w:textAlignment w:val="center"/>
        <w:rPr>
          <w:b/>
          <w:sz w:val="20"/>
          <w:szCs w:val="20"/>
        </w:rPr>
      </w:pPr>
      <w:r w:rsidRPr="00520794">
        <w:rPr>
          <w:rFonts w:hint="eastAsia"/>
          <w:b/>
          <w:sz w:val="20"/>
          <w:szCs w:val="20"/>
        </w:rPr>
        <w:t>Proposal 1</w:t>
      </w:r>
      <w:r w:rsidRPr="00520794">
        <w:rPr>
          <w:b/>
          <w:sz w:val="20"/>
          <w:szCs w:val="20"/>
        </w:rPr>
        <w:t>b:</w:t>
      </w:r>
      <w:r w:rsidRPr="00520794">
        <w:rPr>
          <w:b/>
          <w:sz w:val="20"/>
          <w:szCs w:val="20"/>
        </w:rPr>
        <w:t xml:space="preserve"> if no any successful transmission during ST state</w:t>
      </w:r>
      <w:r w:rsidRPr="00520794">
        <w:rPr>
          <w:b/>
          <w:sz w:val="20"/>
          <w:szCs w:val="20"/>
        </w:rPr>
        <w:t xml:space="preserve"> and after activati</w:t>
      </w:r>
      <w:r>
        <w:rPr>
          <w:b/>
          <w:sz w:val="20"/>
          <w:szCs w:val="20"/>
        </w:rPr>
        <w:t>ng</w:t>
      </w:r>
      <w:r w:rsidRPr="00520794">
        <w:rPr>
          <w:b/>
          <w:sz w:val="20"/>
          <w:szCs w:val="20"/>
        </w:rPr>
        <w:t xml:space="preserve"> transmission reliability enhancements, </w:t>
      </w:r>
      <w:r w:rsidRPr="00520794">
        <w:rPr>
          <w:b/>
          <w:sz w:val="20"/>
          <w:szCs w:val="20"/>
        </w:rPr>
        <w:t>UE can also consider to perform cell reselection upon exiting the ST state</w:t>
      </w:r>
      <w:r w:rsidRPr="00520794">
        <w:rPr>
          <w:rFonts w:hint="eastAsia"/>
          <w:b/>
          <w:sz w:val="20"/>
          <w:szCs w:val="20"/>
        </w:rPr>
        <w:t>.</w:t>
      </w:r>
    </w:p>
    <w:p w:rsidR="00520794" w:rsidRDefault="00520794" w:rsidP="00520794">
      <w:pPr>
        <w:spacing w:before="100" w:after="120"/>
        <w:jc w:val="both"/>
        <w:textAlignment w:val="center"/>
        <w:rPr>
          <w:b/>
          <w:sz w:val="20"/>
          <w:szCs w:val="20"/>
        </w:rPr>
      </w:pPr>
    </w:p>
    <w:p w:rsidR="00520794" w:rsidRDefault="00520794" w:rsidP="00520794">
      <w:pPr>
        <w:spacing w:before="100" w:after="120"/>
        <w:jc w:val="both"/>
        <w:textAlignment w:val="center"/>
        <w:rPr>
          <w:b/>
          <w:sz w:val="20"/>
          <w:szCs w:val="20"/>
        </w:rPr>
      </w:pPr>
      <w:r>
        <w:rPr>
          <w:rFonts w:hint="eastAsia"/>
          <w:b/>
          <w:sz w:val="20"/>
          <w:szCs w:val="20"/>
        </w:rPr>
        <w:t xml:space="preserve">Observation 1: </w:t>
      </w:r>
      <w:r>
        <w:rPr>
          <w:b/>
          <w:sz w:val="20"/>
          <w:szCs w:val="20"/>
        </w:rPr>
        <w:t>Based on the definition of ST, the ST measurement needs to take into account the time of handover interruption or wireless link failure recovery.</w:t>
      </w:r>
    </w:p>
    <w:p w:rsidR="00597A74" w:rsidRDefault="00520794">
      <w:pPr>
        <w:spacing w:before="100" w:after="120"/>
        <w:jc w:val="both"/>
        <w:textAlignment w:val="center"/>
        <w:rPr>
          <w:b/>
          <w:sz w:val="20"/>
          <w:szCs w:val="20"/>
        </w:rPr>
      </w:pPr>
      <w:r>
        <w:rPr>
          <w:rFonts w:hint="eastAsia"/>
          <w:b/>
          <w:sz w:val="20"/>
          <w:szCs w:val="20"/>
        </w:rPr>
        <w:t xml:space="preserve">Proposal </w:t>
      </w:r>
      <w:r>
        <w:rPr>
          <w:rFonts w:eastAsia="宋体" w:hint="eastAsia"/>
          <w:b/>
          <w:sz w:val="20"/>
          <w:szCs w:val="20"/>
        </w:rPr>
        <w:t>2</w:t>
      </w:r>
      <w:r>
        <w:rPr>
          <w:rFonts w:hint="eastAsia"/>
          <w:b/>
          <w:sz w:val="20"/>
          <w:szCs w:val="20"/>
        </w:rPr>
        <w:t>:</w:t>
      </w:r>
      <w:r>
        <w:rPr>
          <w:rFonts w:eastAsia="宋体" w:hint="eastAsia"/>
          <w:b/>
          <w:sz w:val="20"/>
          <w:szCs w:val="20"/>
        </w:rPr>
        <w:t xml:space="preserve"> </w:t>
      </w:r>
      <w:r>
        <w:rPr>
          <w:b/>
          <w:sz w:val="20"/>
          <w:szCs w:val="20"/>
        </w:rPr>
        <w:t xml:space="preserve">It’s suggested that </w:t>
      </w:r>
      <w:r>
        <w:rPr>
          <w:rFonts w:hint="eastAsia"/>
          <w:b/>
          <w:sz w:val="20"/>
          <w:szCs w:val="20"/>
        </w:rPr>
        <w:t xml:space="preserve">RAN2 </w:t>
      </w:r>
      <w:r>
        <w:rPr>
          <w:b/>
          <w:sz w:val="20"/>
          <w:szCs w:val="20"/>
        </w:rPr>
        <w:t>disc</w:t>
      </w:r>
      <w:r>
        <w:rPr>
          <w:rFonts w:hint="eastAsia"/>
          <w:b/>
          <w:sz w:val="20"/>
          <w:szCs w:val="20"/>
        </w:rPr>
        <w:t>uss whether the handover process has an impact on the ST monitoring mechanism</w:t>
      </w:r>
      <w:r>
        <w:rPr>
          <w:rFonts w:eastAsia="宋体" w:hint="eastAsia"/>
          <w:b/>
          <w:sz w:val="20"/>
          <w:szCs w:val="20"/>
        </w:rPr>
        <w:t xml:space="preserve"> and</w:t>
      </w:r>
      <w:r>
        <w:rPr>
          <w:rFonts w:hint="eastAsia"/>
          <w:b/>
          <w:sz w:val="20"/>
          <w:szCs w:val="20"/>
        </w:rPr>
        <w:t xml:space="preserve"> if </w:t>
      </w:r>
      <w:r>
        <w:rPr>
          <w:rFonts w:eastAsia="宋体" w:hint="eastAsia"/>
          <w:b/>
          <w:sz w:val="20"/>
          <w:szCs w:val="20"/>
        </w:rPr>
        <w:t>yes</w:t>
      </w:r>
      <w:r>
        <w:rPr>
          <w:rFonts w:hint="eastAsia"/>
          <w:b/>
          <w:sz w:val="20"/>
          <w:szCs w:val="20"/>
        </w:rPr>
        <w:t>, whether the target gNB needs to obtain the relevant information of the ST monitoring</w:t>
      </w:r>
      <w:r w:rsidR="00DF1423">
        <w:rPr>
          <w:rFonts w:hint="eastAsia"/>
          <w:b/>
          <w:sz w:val="20"/>
          <w:szCs w:val="20"/>
        </w:rPr>
        <w:t>.</w:t>
      </w:r>
    </w:p>
    <w:p w:rsidR="00597A74" w:rsidRDefault="00597A74">
      <w:pPr>
        <w:spacing w:before="100" w:after="120"/>
        <w:jc w:val="both"/>
        <w:textAlignment w:val="center"/>
        <w:rPr>
          <w:sz w:val="20"/>
          <w:szCs w:val="20"/>
        </w:rPr>
      </w:pPr>
    </w:p>
    <w:p w:rsidR="00597A74" w:rsidRDefault="00502C49">
      <w:pPr>
        <w:pStyle w:val="1"/>
        <w:numPr>
          <w:ilvl w:val="0"/>
          <w:numId w:val="0"/>
        </w:numPr>
        <w:spacing w:before="120" w:after="120"/>
        <w:textAlignment w:val="center"/>
        <w:rPr>
          <w:lang w:val="en-US"/>
        </w:rPr>
      </w:pPr>
      <w:r>
        <w:rPr>
          <w:lang w:val="en-US"/>
        </w:rPr>
        <w:t>References</w:t>
      </w:r>
    </w:p>
    <w:p w:rsidR="00597A74" w:rsidRDefault="00502C49">
      <w:pPr>
        <w:numPr>
          <w:ilvl w:val="0"/>
          <w:numId w:val="10"/>
        </w:numPr>
        <w:spacing w:beforeLines="10" w:before="24" w:afterLines="10" w:after="24" w:line="264" w:lineRule="auto"/>
        <w:textAlignment w:val="center"/>
        <w:rPr>
          <w:color w:val="000000"/>
          <w:sz w:val="20"/>
          <w:szCs w:val="20"/>
        </w:rPr>
      </w:pPr>
      <w:bookmarkStart w:id="21" w:name="OLE_LINK2"/>
      <w:bookmarkEnd w:id="19"/>
      <w:bookmarkEnd w:id="20"/>
      <w:r>
        <w:rPr>
          <w:sz w:val="20"/>
          <w:szCs w:val="20"/>
        </w:rPr>
        <w:lastRenderedPageBreak/>
        <w:t>3GPP</w:t>
      </w:r>
      <w:bookmarkEnd w:id="21"/>
      <w:r>
        <w:rPr>
          <w:sz w:val="20"/>
          <w:szCs w:val="20"/>
        </w:rPr>
        <w:t xml:space="preserve">, </w:t>
      </w:r>
      <w:r>
        <w:rPr>
          <w:rFonts w:eastAsia="宋体"/>
          <w:sz w:val="20"/>
          <w:szCs w:val="20"/>
        </w:rPr>
        <w:t>RP-201310, Revised WID: Core part: Enhanced Industrial Internet of Things (IoT) and ultra-reliable and low latency communication (URLLC) support fo</w:t>
      </w:r>
      <w:r>
        <w:rPr>
          <w:color w:val="000000"/>
          <w:sz w:val="20"/>
          <w:szCs w:val="20"/>
        </w:rPr>
        <w:t>r NR</w:t>
      </w:r>
      <w:r>
        <w:rPr>
          <w:rFonts w:hint="eastAsia"/>
          <w:color w:val="000000"/>
          <w:sz w:val="20"/>
          <w:szCs w:val="20"/>
        </w:rPr>
        <w:t xml:space="preserve">, </w:t>
      </w:r>
      <w:r>
        <w:rPr>
          <w:color w:val="000000"/>
          <w:sz w:val="20"/>
          <w:szCs w:val="20"/>
        </w:rPr>
        <w:t xml:space="preserve">RAN #88e, </w:t>
      </w:r>
      <w:r>
        <w:rPr>
          <w:rFonts w:hint="eastAsia"/>
          <w:color w:val="000000"/>
          <w:sz w:val="20"/>
          <w:szCs w:val="20"/>
        </w:rPr>
        <w:t>June</w:t>
      </w:r>
      <w:r>
        <w:rPr>
          <w:color w:val="000000"/>
          <w:sz w:val="20"/>
          <w:szCs w:val="20"/>
        </w:rPr>
        <w:t>, 2020</w:t>
      </w:r>
      <w:r>
        <w:rPr>
          <w:rFonts w:hint="eastAsia"/>
          <w:color w:val="000000"/>
          <w:sz w:val="20"/>
          <w:szCs w:val="20"/>
        </w:rPr>
        <w:t>.</w:t>
      </w:r>
    </w:p>
    <w:sectPr w:rsidR="00597A74">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77C" w:rsidRDefault="0010777C">
      <w:pPr>
        <w:spacing w:after="0" w:line="240" w:lineRule="auto"/>
      </w:pPr>
      <w:r>
        <w:separator/>
      </w:r>
    </w:p>
  </w:endnote>
  <w:endnote w:type="continuationSeparator" w:id="0">
    <w:p w:rsidR="0010777C" w:rsidRDefault="00107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E9" w:rsidRDefault="00AA77E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E9" w:rsidRDefault="00AA77E9">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E9" w:rsidRDefault="00AA77E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77C" w:rsidRDefault="0010777C">
      <w:pPr>
        <w:spacing w:after="0" w:line="240" w:lineRule="auto"/>
      </w:pPr>
      <w:r>
        <w:separator/>
      </w:r>
    </w:p>
  </w:footnote>
  <w:footnote w:type="continuationSeparator" w:id="0">
    <w:p w:rsidR="0010777C" w:rsidRDefault="001077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E9" w:rsidRDefault="00AA77E9">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E9" w:rsidRDefault="00AA77E9">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E9" w:rsidRDefault="00AA77E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CB922"/>
    <w:multiLevelType w:val="singleLevel"/>
    <w:tmpl w:val="05ECB922"/>
    <w:lvl w:ilvl="0">
      <w:start w:val="5"/>
      <w:numFmt w:val="decimal"/>
      <w:suff w:val="space"/>
      <w:lvlText w:val="%1."/>
      <w:lvlJc w:val="left"/>
    </w:lvl>
  </w:abstractNum>
  <w:abstractNum w:abstractNumId="1"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113522A"/>
    <w:multiLevelType w:val="multilevel"/>
    <w:tmpl w:val="4113522A"/>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G Times (W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G Times (W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G Times (W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1038"/>
        </w:tabs>
        <w:ind w:left="3882"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4D17B7A"/>
    <w:multiLevelType w:val="singleLevel"/>
    <w:tmpl w:val="64D17B7A"/>
    <w:lvl w:ilvl="0">
      <w:start w:val="1"/>
      <w:numFmt w:val="bullet"/>
      <w:lvlText w:val=""/>
      <w:lvlJc w:val="left"/>
      <w:pPr>
        <w:ind w:left="420" w:hanging="420"/>
      </w:pPr>
      <w:rPr>
        <w:rFonts w:ascii="Wingdings" w:hAnsi="Wingdings" w:hint="default"/>
      </w:rPr>
    </w:lvl>
  </w:abstractNum>
  <w:abstractNum w:abstractNumId="10" w15:restartNumberingAfterBreak="0">
    <w:nsid w:val="78E24655"/>
    <w:multiLevelType w:val="hybridMultilevel"/>
    <w:tmpl w:val="C89C8F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4"/>
  </w:num>
  <w:num w:numId="3">
    <w:abstractNumId w:val="5"/>
  </w:num>
  <w:num w:numId="4">
    <w:abstractNumId w:val="7"/>
  </w:num>
  <w:num w:numId="5">
    <w:abstractNumId w:val="6"/>
  </w:num>
  <w:num w:numId="6">
    <w:abstractNumId w:val="0"/>
  </w:num>
  <w:num w:numId="7">
    <w:abstractNumId w:val="2"/>
  </w:num>
  <w:num w:numId="8">
    <w:abstractNumId w:val="1"/>
  </w:num>
  <w:num w:numId="9">
    <w:abstractNumId w:val="9"/>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19"/>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141"/>
    <w:rsid w:val="000115D8"/>
    <w:rsid w:val="000117D6"/>
    <w:rsid w:val="000117E8"/>
    <w:rsid w:val="00011871"/>
    <w:rsid w:val="000119A2"/>
    <w:rsid w:val="00011A09"/>
    <w:rsid w:val="00011AE1"/>
    <w:rsid w:val="00012311"/>
    <w:rsid w:val="000124D2"/>
    <w:rsid w:val="00012637"/>
    <w:rsid w:val="000126FC"/>
    <w:rsid w:val="00012C56"/>
    <w:rsid w:val="00012C7B"/>
    <w:rsid w:val="00012E16"/>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05"/>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E60"/>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39F"/>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2A2"/>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D0"/>
    <w:rsid w:val="00091AEC"/>
    <w:rsid w:val="00091B56"/>
    <w:rsid w:val="00091B58"/>
    <w:rsid w:val="00091CE9"/>
    <w:rsid w:val="000920C9"/>
    <w:rsid w:val="0009234E"/>
    <w:rsid w:val="000924E7"/>
    <w:rsid w:val="000926EE"/>
    <w:rsid w:val="00092994"/>
    <w:rsid w:val="00092C59"/>
    <w:rsid w:val="00092D8B"/>
    <w:rsid w:val="000934B3"/>
    <w:rsid w:val="000939EB"/>
    <w:rsid w:val="00093A3F"/>
    <w:rsid w:val="00093A8C"/>
    <w:rsid w:val="00093CA4"/>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502"/>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A41"/>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67"/>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A15"/>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77C"/>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0BC"/>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386"/>
    <w:rsid w:val="00120747"/>
    <w:rsid w:val="00120798"/>
    <w:rsid w:val="00120803"/>
    <w:rsid w:val="00120BE8"/>
    <w:rsid w:val="00120DDD"/>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26"/>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4F49"/>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A2D"/>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4BB"/>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2E18"/>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4CB"/>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77FE9"/>
    <w:rsid w:val="001804B6"/>
    <w:rsid w:val="001805EF"/>
    <w:rsid w:val="0018064E"/>
    <w:rsid w:val="001807D6"/>
    <w:rsid w:val="00180917"/>
    <w:rsid w:val="00181065"/>
    <w:rsid w:val="00181316"/>
    <w:rsid w:val="001813E0"/>
    <w:rsid w:val="00181721"/>
    <w:rsid w:val="00181976"/>
    <w:rsid w:val="001819E6"/>
    <w:rsid w:val="00181A75"/>
    <w:rsid w:val="00181EA9"/>
    <w:rsid w:val="00181FD9"/>
    <w:rsid w:val="0018208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815"/>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53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20E"/>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D6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5CE"/>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1FF8"/>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CDB"/>
    <w:rsid w:val="001F6DCF"/>
    <w:rsid w:val="001F7278"/>
    <w:rsid w:val="001F7435"/>
    <w:rsid w:val="001F7499"/>
    <w:rsid w:val="001F7A20"/>
    <w:rsid w:val="001F7BB8"/>
    <w:rsid w:val="001F7C72"/>
    <w:rsid w:val="001F7DA5"/>
    <w:rsid w:val="001F7DD8"/>
    <w:rsid w:val="0020008C"/>
    <w:rsid w:val="0020037B"/>
    <w:rsid w:val="0020063F"/>
    <w:rsid w:val="00200833"/>
    <w:rsid w:val="00200ADA"/>
    <w:rsid w:val="00200CB0"/>
    <w:rsid w:val="0020100A"/>
    <w:rsid w:val="00201128"/>
    <w:rsid w:val="002014CA"/>
    <w:rsid w:val="002015D8"/>
    <w:rsid w:val="002016F0"/>
    <w:rsid w:val="00201794"/>
    <w:rsid w:val="00201AC6"/>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11"/>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9A"/>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79"/>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C66"/>
    <w:rsid w:val="00233D0F"/>
    <w:rsid w:val="00233FF2"/>
    <w:rsid w:val="0023410E"/>
    <w:rsid w:val="00234702"/>
    <w:rsid w:val="00234F1B"/>
    <w:rsid w:val="00234FBE"/>
    <w:rsid w:val="002351D8"/>
    <w:rsid w:val="00235985"/>
    <w:rsid w:val="00235CA9"/>
    <w:rsid w:val="00235F9C"/>
    <w:rsid w:val="0023664E"/>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B3B"/>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D9E"/>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2CFB"/>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64"/>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349"/>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818"/>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24"/>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5007"/>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75D"/>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06"/>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1FFB"/>
    <w:rsid w:val="00302317"/>
    <w:rsid w:val="0030239A"/>
    <w:rsid w:val="003024D4"/>
    <w:rsid w:val="003028AF"/>
    <w:rsid w:val="00303165"/>
    <w:rsid w:val="0030319D"/>
    <w:rsid w:val="0030322C"/>
    <w:rsid w:val="003037E8"/>
    <w:rsid w:val="00303AE7"/>
    <w:rsid w:val="00303FEB"/>
    <w:rsid w:val="0030419A"/>
    <w:rsid w:val="00304262"/>
    <w:rsid w:val="0030426A"/>
    <w:rsid w:val="0030426D"/>
    <w:rsid w:val="003044D6"/>
    <w:rsid w:val="003049DF"/>
    <w:rsid w:val="003049E8"/>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E4E"/>
    <w:rsid w:val="00310FD6"/>
    <w:rsid w:val="00311121"/>
    <w:rsid w:val="0031223C"/>
    <w:rsid w:val="00312491"/>
    <w:rsid w:val="00312853"/>
    <w:rsid w:val="00312B66"/>
    <w:rsid w:val="00312F0F"/>
    <w:rsid w:val="0031334B"/>
    <w:rsid w:val="00313774"/>
    <w:rsid w:val="00313B14"/>
    <w:rsid w:val="00313BE8"/>
    <w:rsid w:val="00314004"/>
    <w:rsid w:val="0031422A"/>
    <w:rsid w:val="00314408"/>
    <w:rsid w:val="0031487E"/>
    <w:rsid w:val="003149E6"/>
    <w:rsid w:val="00314BDC"/>
    <w:rsid w:val="00314CE5"/>
    <w:rsid w:val="00314EA1"/>
    <w:rsid w:val="0031511E"/>
    <w:rsid w:val="003158A4"/>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BE"/>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27C"/>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8DE"/>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A44"/>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2E09"/>
    <w:rsid w:val="00363216"/>
    <w:rsid w:val="003632D5"/>
    <w:rsid w:val="00363A0A"/>
    <w:rsid w:val="00363F00"/>
    <w:rsid w:val="0036430E"/>
    <w:rsid w:val="00364761"/>
    <w:rsid w:val="0036494F"/>
    <w:rsid w:val="00364A79"/>
    <w:rsid w:val="00364D8A"/>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70B"/>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4CFB"/>
    <w:rsid w:val="00385102"/>
    <w:rsid w:val="00385259"/>
    <w:rsid w:val="00385437"/>
    <w:rsid w:val="0038582F"/>
    <w:rsid w:val="00385CC9"/>
    <w:rsid w:val="00385CFF"/>
    <w:rsid w:val="00385D9A"/>
    <w:rsid w:val="00385EBA"/>
    <w:rsid w:val="003868FF"/>
    <w:rsid w:val="00386F57"/>
    <w:rsid w:val="00387224"/>
    <w:rsid w:val="00387363"/>
    <w:rsid w:val="00387407"/>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4FCE"/>
    <w:rsid w:val="00395195"/>
    <w:rsid w:val="00395648"/>
    <w:rsid w:val="0039591A"/>
    <w:rsid w:val="00395B98"/>
    <w:rsid w:val="00395E6D"/>
    <w:rsid w:val="00396D6E"/>
    <w:rsid w:val="00396D98"/>
    <w:rsid w:val="00396DF7"/>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9DC"/>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890"/>
    <w:rsid w:val="003A5B37"/>
    <w:rsid w:val="003A5B50"/>
    <w:rsid w:val="003A5BC1"/>
    <w:rsid w:val="003A5DB6"/>
    <w:rsid w:val="003A5F2E"/>
    <w:rsid w:val="003A603F"/>
    <w:rsid w:val="003A6173"/>
    <w:rsid w:val="003A661F"/>
    <w:rsid w:val="003A69B5"/>
    <w:rsid w:val="003A69EF"/>
    <w:rsid w:val="003A6DD1"/>
    <w:rsid w:val="003A70BA"/>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3FD5"/>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B0"/>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07B"/>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AE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3DB2"/>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805"/>
    <w:rsid w:val="003F3839"/>
    <w:rsid w:val="003F3A66"/>
    <w:rsid w:val="003F4040"/>
    <w:rsid w:val="003F4453"/>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5BA"/>
    <w:rsid w:val="00401807"/>
    <w:rsid w:val="00401A87"/>
    <w:rsid w:val="00401AD1"/>
    <w:rsid w:val="00401D95"/>
    <w:rsid w:val="004024D2"/>
    <w:rsid w:val="004027CD"/>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F1"/>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5FA"/>
    <w:rsid w:val="0043467D"/>
    <w:rsid w:val="00434766"/>
    <w:rsid w:val="0043490D"/>
    <w:rsid w:val="00434A88"/>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1BD"/>
    <w:rsid w:val="00442327"/>
    <w:rsid w:val="004424A4"/>
    <w:rsid w:val="00442607"/>
    <w:rsid w:val="004426B9"/>
    <w:rsid w:val="00442B24"/>
    <w:rsid w:val="00442C36"/>
    <w:rsid w:val="00442D1C"/>
    <w:rsid w:val="00442E3D"/>
    <w:rsid w:val="00442EF7"/>
    <w:rsid w:val="00442F91"/>
    <w:rsid w:val="004430F0"/>
    <w:rsid w:val="00443286"/>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4D"/>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823"/>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4F33"/>
    <w:rsid w:val="004B5313"/>
    <w:rsid w:val="004B548C"/>
    <w:rsid w:val="004B5526"/>
    <w:rsid w:val="004B55C5"/>
    <w:rsid w:val="004B5733"/>
    <w:rsid w:val="004B58EE"/>
    <w:rsid w:val="004B5A09"/>
    <w:rsid w:val="004B5A28"/>
    <w:rsid w:val="004B5A87"/>
    <w:rsid w:val="004B5D27"/>
    <w:rsid w:val="004B5F60"/>
    <w:rsid w:val="004B61E0"/>
    <w:rsid w:val="004B67F2"/>
    <w:rsid w:val="004B681C"/>
    <w:rsid w:val="004B687E"/>
    <w:rsid w:val="004B69D6"/>
    <w:rsid w:val="004B6E17"/>
    <w:rsid w:val="004B7255"/>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6FB"/>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3B52"/>
    <w:rsid w:val="004E41FA"/>
    <w:rsid w:val="004E475C"/>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B6E"/>
    <w:rsid w:val="004F0E85"/>
    <w:rsid w:val="004F0FE9"/>
    <w:rsid w:val="004F1576"/>
    <w:rsid w:val="004F1579"/>
    <w:rsid w:val="004F162A"/>
    <w:rsid w:val="004F2190"/>
    <w:rsid w:val="004F24CF"/>
    <w:rsid w:val="004F27CF"/>
    <w:rsid w:val="004F2980"/>
    <w:rsid w:val="004F29F7"/>
    <w:rsid w:val="004F2C4C"/>
    <w:rsid w:val="004F3123"/>
    <w:rsid w:val="004F322E"/>
    <w:rsid w:val="004F335A"/>
    <w:rsid w:val="004F336F"/>
    <w:rsid w:val="004F340E"/>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4A1"/>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79D"/>
    <w:rsid w:val="00501846"/>
    <w:rsid w:val="00501A30"/>
    <w:rsid w:val="00501AE0"/>
    <w:rsid w:val="00501BBE"/>
    <w:rsid w:val="00501F73"/>
    <w:rsid w:val="0050206E"/>
    <w:rsid w:val="005020E8"/>
    <w:rsid w:val="00502637"/>
    <w:rsid w:val="00502829"/>
    <w:rsid w:val="00502C49"/>
    <w:rsid w:val="00502E02"/>
    <w:rsid w:val="0050308E"/>
    <w:rsid w:val="0050345B"/>
    <w:rsid w:val="00503934"/>
    <w:rsid w:val="00503970"/>
    <w:rsid w:val="00503B2A"/>
    <w:rsid w:val="00503F68"/>
    <w:rsid w:val="005040DD"/>
    <w:rsid w:val="00504C5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794"/>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43"/>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485"/>
    <w:rsid w:val="00563715"/>
    <w:rsid w:val="0056398C"/>
    <w:rsid w:val="00563B43"/>
    <w:rsid w:val="005640C5"/>
    <w:rsid w:val="005642F2"/>
    <w:rsid w:val="0056440A"/>
    <w:rsid w:val="00564569"/>
    <w:rsid w:val="005645DA"/>
    <w:rsid w:val="005646BC"/>
    <w:rsid w:val="0056470D"/>
    <w:rsid w:val="005648A9"/>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A5"/>
    <w:rsid w:val="005675DB"/>
    <w:rsid w:val="005678DB"/>
    <w:rsid w:val="005679D7"/>
    <w:rsid w:val="00567C93"/>
    <w:rsid w:val="00567FF8"/>
    <w:rsid w:val="00570114"/>
    <w:rsid w:val="00570839"/>
    <w:rsid w:val="00570AB8"/>
    <w:rsid w:val="00570EEC"/>
    <w:rsid w:val="0057113E"/>
    <w:rsid w:val="005714A5"/>
    <w:rsid w:val="00571552"/>
    <w:rsid w:val="005718B3"/>
    <w:rsid w:val="005719CB"/>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EC8"/>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11"/>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A74"/>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391"/>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747"/>
    <w:rsid w:val="005D0922"/>
    <w:rsid w:val="005D0ECC"/>
    <w:rsid w:val="005D1339"/>
    <w:rsid w:val="005D166D"/>
    <w:rsid w:val="005D181D"/>
    <w:rsid w:val="005D18B2"/>
    <w:rsid w:val="005D1AA4"/>
    <w:rsid w:val="005D1F31"/>
    <w:rsid w:val="005D2523"/>
    <w:rsid w:val="005D295E"/>
    <w:rsid w:val="005D29AE"/>
    <w:rsid w:val="005D2CEC"/>
    <w:rsid w:val="005D2D36"/>
    <w:rsid w:val="005D2EAB"/>
    <w:rsid w:val="005D310B"/>
    <w:rsid w:val="005D318C"/>
    <w:rsid w:val="005D3427"/>
    <w:rsid w:val="005D3783"/>
    <w:rsid w:val="005D397C"/>
    <w:rsid w:val="005D39DA"/>
    <w:rsid w:val="005D3D71"/>
    <w:rsid w:val="005D3E54"/>
    <w:rsid w:val="005D41A3"/>
    <w:rsid w:val="005D431F"/>
    <w:rsid w:val="005D47C0"/>
    <w:rsid w:val="005D47C6"/>
    <w:rsid w:val="005D4A73"/>
    <w:rsid w:val="005D4C5D"/>
    <w:rsid w:val="005D4DFB"/>
    <w:rsid w:val="005D4E68"/>
    <w:rsid w:val="005D4F4D"/>
    <w:rsid w:val="005D5185"/>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17"/>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E6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E27"/>
    <w:rsid w:val="00610F83"/>
    <w:rsid w:val="006112F0"/>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10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FE"/>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95C"/>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76C"/>
    <w:rsid w:val="00637B32"/>
    <w:rsid w:val="00637BD0"/>
    <w:rsid w:val="00637C54"/>
    <w:rsid w:val="00637D4D"/>
    <w:rsid w:val="006401B6"/>
    <w:rsid w:val="0064050B"/>
    <w:rsid w:val="00640543"/>
    <w:rsid w:val="006405D5"/>
    <w:rsid w:val="00641064"/>
    <w:rsid w:val="00641680"/>
    <w:rsid w:val="006416F4"/>
    <w:rsid w:val="0064198C"/>
    <w:rsid w:val="00641E93"/>
    <w:rsid w:val="00641EA9"/>
    <w:rsid w:val="00641ED1"/>
    <w:rsid w:val="0064257E"/>
    <w:rsid w:val="006425D3"/>
    <w:rsid w:val="0064276F"/>
    <w:rsid w:val="00642A70"/>
    <w:rsid w:val="00642BEC"/>
    <w:rsid w:val="00642E2E"/>
    <w:rsid w:val="00642E6E"/>
    <w:rsid w:val="006431B0"/>
    <w:rsid w:val="0064349A"/>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701"/>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5E2"/>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6C8"/>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81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273"/>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706"/>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99F"/>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0E20"/>
    <w:rsid w:val="006C10AC"/>
    <w:rsid w:val="006C1167"/>
    <w:rsid w:val="006C11AB"/>
    <w:rsid w:val="006C12A6"/>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C7FF1"/>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35F"/>
    <w:rsid w:val="006D3827"/>
    <w:rsid w:val="006D39A1"/>
    <w:rsid w:val="006D3D2C"/>
    <w:rsid w:val="006D3E81"/>
    <w:rsid w:val="006D3F46"/>
    <w:rsid w:val="006D3FD4"/>
    <w:rsid w:val="006D4212"/>
    <w:rsid w:val="006D4918"/>
    <w:rsid w:val="006D4D02"/>
    <w:rsid w:val="006D4E1F"/>
    <w:rsid w:val="006D4EC7"/>
    <w:rsid w:val="006D5253"/>
    <w:rsid w:val="006D5431"/>
    <w:rsid w:val="006D5594"/>
    <w:rsid w:val="006D5702"/>
    <w:rsid w:val="006D5F61"/>
    <w:rsid w:val="006D6463"/>
    <w:rsid w:val="006D646D"/>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1E8E"/>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962"/>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27DD0"/>
    <w:rsid w:val="007304A5"/>
    <w:rsid w:val="00730C55"/>
    <w:rsid w:val="00730C5F"/>
    <w:rsid w:val="007311D3"/>
    <w:rsid w:val="007312C3"/>
    <w:rsid w:val="007316E5"/>
    <w:rsid w:val="007316FA"/>
    <w:rsid w:val="00731735"/>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BE"/>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6DA"/>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217"/>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20C"/>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617"/>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38"/>
    <w:rsid w:val="00774AFB"/>
    <w:rsid w:val="00774EFD"/>
    <w:rsid w:val="0077537E"/>
    <w:rsid w:val="007753A4"/>
    <w:rsid w:val="007759DB"/>
    <w:rsid w:val="00775A01"/>
    <w:rsid w:val="00775B5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4C1"/>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94"/>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EBE"/>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D8"/>
    <w:rsid w:val="007B65F8"/>
    <w:rsid w:val="007B677F"/>
    <w:rsid w:val="007B68FD"/>
    <w:rsid w:val="007B6971"/>
    <w:rsid w:val="007B6BDE"/>
    <w:rsid w:val="007B6BE0"/>
    <w:rsid w:val="007B6C77"/>
    <w:rsid w:val="007B6DBA"/>
    <w:rsid w:val="007B7646"/>
    <w:rsid w:val="007B77F2"/>
    <w:rsid w:val="007B788A"/>
    <w:rsid w:val="007B7C4F"/>
    <w:rsid w:val="007B7F65"/>
    <w:rsid w:val="007C0649"/>
    <w:rsid w:val="007C0C49"/>
    <w:rsid w:val="007C0DF7"/>
    <w:rsid w:val="007C12F0"/>
    <w:rsid w:val="007C14AF"/>
    <w:rsid w:val="007C15B9"/>
    <w:rsid w:val="007C16D7"/>
    <w:rsid w:val="007C1B20"/>
    <w:rsid w:val="007C2437"/>
    <w:rsid w:val="007C25FB"/>
    <w:rsid w:val="007C2611"/>
    <w:rsid w:val="007C2660"/>
    <w:rsid w:val="007C2678"/>
    <w:rsid w:val="007C26BA"/>
    <w:rsid w:val="007C277D"/>
    <w:rsid w:val="007C279A"/>
    <w:rsid w:val="007C27D1"/>
    <w:rsid w:val="007C290A"/>
    <w:rsid w:val="007C2918"/>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24"/>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6BE"/>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AC7"/>
    <w:rsid w:val="007E4DF0"/>
    <w:rsid w:val="007E4E4E"/>
    <w:rsid w:val="007E517F"/>
    <w:rsid w:val="007E5214"/>
    <w:rsid w:val="007E5A4C"/>
    <w:rsid w:val="007E5A55"/>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D70"/>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F78"/>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2D0"/>
    <w:rsid w:val="008273F5"/>
    <w:rsid w:val="008273F7"/>
    <w:rsid w:val="008275CD"/>
    <w:rsid w:val="00827715"/>
    <w:rsid w:val="008278B8"/>
    <w:rsid w:val="00827916"/>
    <w:rsid w:val="00827DCD"/>
    <w:rsid w:val="00827EBD"/>
    <w:rsid w:val="0083041B"/>
    <w:rsid w:val="0083064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D9A"/>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A17"/>
    <w:rsid w:val="00850E80"/>
    <w:rsid w:val="008511E6"/>
    <w:rsid w:val="008515B3"/>
    <w:rsid w:val="008515EC"/>
    <w:rsid w:val="0085268F"/>
    <w:rsid w:val="00852758"/>
    <w:rsid w:val="00852AFC"/>
    <w:rsid w:val="00852BA3"/>
    <w:rsid w:val="00852F67"/>
    <w:rsid w:val="00852F7A"/>
    <w:rsid w:val="00852F85"/>
    <w:rsid w:val="0085309F"/>
    <w:rsid w:val="00853596"/>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32"/>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1D6"/>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73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0E13"/>
    <w:rsid w:val="008A11B7"/>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2E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4CE2"/>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1E7"/>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7CF"/>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836"/>
    <w:rsid w:val="00904A5D"/>
    <w:rsid w:val="00904D7E"/>
    <w:rsid w:val="009054E6"/>
    <w:rsid w:val="0090582E"/>
    <w:rsid w:val="009058B8"/>
    <w:rsid w:val="00905A11"/>
    <w:rsid w:val="00905CFB"/>
    <w:rsid w:val="00906097"/>
    <w:rsid w:val="00906616"/>
    <w:rsid w:val="00906738"/>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5C1"/>
    <w:rsid w:val="0091063E"/>
    <w:rsid w:val="00910FEC"/>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8BB"/>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5BC"/>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5C"/>
    <w:rsid w:val="0093549E"/>
    <w:rsid w:val="009358D6"/>
    <w:rsid w:val="00935D65"/>
    <w:rsid w:val="00935DC8"/>
    <w:rsid w:val="00935E01"/>
    <w:rsid w:val="009361D7"/>
    <w:rsid w:val="00936208"/>
    <w:rsid w:val="0093671A"/>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827"/>
    <w:rsid w:val="00943F31"/>
    <w:rsid w:val="009440E4"/>
    <w:rsid w:val="00944130"/>
    <w:rsid w:val="009441D1"/>
    <w:rsid w:val="009445E7"/>
    <w:rsid w:val="009446B3"/>
    <w:rsid w:val="0094489D"/>
    <w:rsid w:val="00944E0B"/>
    <w:rsid w:val="00945037"/>
    <w:rsid w:val="0094529B"/>
    <w:rsid w:val="00945C99"/>
    <w:rsid w:val="00945E4D"/>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784"/>
    <w:rsid w:val="00983886"/>
    <w:rsid w:val="00983953"/>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AF"/>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030"/>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AB6"/>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2932"/>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9E3"/>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1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0EC4"/>
    <w:rsid w:val="009E1295"/>
    <w:rsid w:val="009E13A0"/>
    <w:rsid w:val="009E1908"/>
    <w:rsid w:val="009E1B7A"/>
    <w:rsid w:val="009E29E0"/>
    <w:rsid w:val="009E2AF5"/>
    <w:rsid w:val="009E2B7A"/>
    <w:rsid w:val="009E2BD2"/>
    <w:rsid w:val="009E2DD4"/>
    <w:rsid w:val="009E304E"/>
    <w:rsid w:val="009E3D3B"/>
    <w:rsid w:val="009E48D8"/>
    <w:rsid w:val="009E48EE"/>
    <w:rsid w:val="009E4E59"/>
    <w:rsid w:val="009E50C1"/>
    <w:rsid w:val="009E55CA"/>
    <w:rsid w:val="009E5724"/>
    <w:rsid w:val="009E5ABA"/>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AF8"/>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38B"/>
    <w:rsid w:val="00A44B5C"/>
    <w:rsid w:val="00A44B70"/>
    <w:rsid w:val="00A44C2E"/>
    <w:rsid w:val="00A4552A"/>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679"/>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3F4C"/>
    <w:rsid w:val="00A84174"/>
    <w:rsid w:val="00A8435F"/>
    <w:rsid w:val="00A845DC"/>
    <w:rsid w:val="00A84884"/>
    <w:rsid w:val="00A84D00"/>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443"/>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72D"/>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7B4"/>
    <w:rsid w:val="00AA4CE5"/>
    <w:rsid w:val="00AA4D59"/>
    <w:rsid w:val="00AA4F11"/>
    <w:rsid w:val="00AA5067"/>
    <w:rsid w:val="00AA5349"/>
    <w:rsid w:val="00AA5431"/>
    <w:rsid w:val="00AA568F"/>
    <w:rsid w:val="00AA583E"/>
    <w:rsid w:val="00AA58B0"/>
    <w:rsid w:val="00AA58F5"/>
    <w:rsid w:val="00AA5B0C"/>
    <w:rsid w:val="00AA5D10"/>
    <w:rsid w:val="00AA5E4A"/>
    <w:rsid w:val="00AA6196"/>
    <w:rsid w:val="00AA64DA"/>
    <w:rsid w:val="00AA68D7"/>
    <w:rsid w:val="00AA6CB0"/>
    <w:rsid w:val="00AA6D2A"/>
    <w:rsid w:val="00AA6DE3"/>
    <w:rsid w:val="00AA72DC"/>
    <w:rsid w:val="00AA77E9"/>
    <w:rsid w:val="00AA7C36"/>
    <w:rsid w:val="00AA7DF7"/>
    <w:rsid w:val="00AA7F96"/>
    <w:rsid w:val="00AB0064"/>
    <w:rsid w:val="00AB044A"/>
    <w:rsid w:val="00AB0606"/>
    <w:rsid w:val="00AB0717"/>
    <w:rsid w:val="00AB07B3"/>
    <w:rsid w:val="00AB09C8"/>
    <w:rsid w:val="00AB13A5"/>
    <w:rsid w:val="00AB172F"/>
    <w:rsid w:val="00AB1823"/>
    <w:rsid w:val="00AB19E8"/>
    <w:rsid w:val="00AB1B40"/>
    <w:rsid w:val="00AB1BF9"/>
    <w:rsid w:val="00AB1E2C"/>
    <w:rsid w:val="00AB1EFA"/>
    <w:rsid w:val="00AB2173"/>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5CCA"/>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25A"/>
    <w:rsid w:val="00AC5741"/>
    <w:rsid w:val="00AC5818"/>
    <w:rsid w:val="00AC59C0"/>
    <w:rsid w:val="00AC5C06"/>
    <w:rsid w:val="00AC5CF4"/>
    <w:rsid w:val="00AC5E16"/>
    <w:rsid w:val="00AC6008"/>
    <w:rsid w:val="00AC6756"/>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5DDE"/>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55"/>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418"/>
    <w:rsid w:val="00B00514"/>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C1D"/>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3AE"/>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972"/>
    <w:rsid w:val="00B32E41"/>
    <w:rsid w:val="00B32E50"/>
    <w:rsid w:val="00B3353E"/>
    <w:rsid w:val="00B337E9"/>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9BE"/>
    <w:rsid w:val="00B46AA8"/>
    <w:rsid w:val="00B46B64"/>
    <w:rsid w:val="00B47112"/>
    <w:rsid w:val="00B47152"/>
    <w:rsid w:val="00B472F6"/>
    <w:rsid w:val="00B47749"/>
    <w:rsid w:val="00B47996"/>
    <w:rsid w:val="00B47CBB"/>
    <w:rsid w:val="00B47D0F"/>
    <w:rsid w:val="00B47DBE"/>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E08"/>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D6D"/>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3D05"/>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27E"/>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2EF"/>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B49"/>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88"/>
    <w:rsid w:val="00BA4633"/>
    <w:rsid w:val="00BA4A40"/>
    <w:rsid w:val="00BA4C57"/>
    <w:rsid w:val="00BA4CB0"/>
    <w:rsid w:val="00BA5592"/>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AD8"/>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19E"/>
    <w:rsid w:val="00BC0914"/>
    <w:rsid w:val="00BC0C46"/>
    <w:rsid w:val="00BC0C7D"/>
    <w:rsid w:val="00BC0D28"/>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9D"/>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6F1"/>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4B4D"/>
    <w:rsid w:val="00C14F14"/>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9C"/>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71"/>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973"/>
    <w:rsid w:val="00C31BD6"/>
    <w:rsid w:val="00C3210E"/>
    <w:rsid w:val="00C3274C"/>
    <w:rsid w:val="00C32A9A"/>
    <w:rsid w:val="00C32D74"/>
    <w:rsid w:val="00C32D99"/>
    <w:rsid w:val="00C32E69"/>
    <w:rsid w:val="00C32F99"/>
    <w:rsid w:val="00C33305"/>
    <w:rsid w:val="00C33337"/>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8A7"/>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644"/>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35"/>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D66"/>
    <w:rsid w:val="00C75E88"/>
    <w:rsid w:val="00C760B3"/>
    <w:rsid w:val="00C7666B"/>
    <w:rsid w:val="00C769A9"/>
    <w:rsid w:val="00C76AD1"/>
    <w:rsid w:val="00C76C3A"/>
    <w:rsid w:val="00C776B4"/>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3B9"/>
    <w:rsid w:val="00C83460"/>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170"/>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42"/>
    <w:rsid w:val="00CB1958"/>
    <w:rsid w:val="00CB1CFC"/>
    <w:rsid w:val="00CB1F6B"/>
    <w:rsid w:val="00CB2471"/>
    <w:rsid w:val="00CB2648"/>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5B86"/>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D84"/>
    <w:rsid w:val="00CC5F6D"/>
    <w:rsid w:val="00CC6B25"/>
    <w:rsid w:val="00CC6CA6"/>
    <w:rsid w:val="00CC6EC7"/>
    <w:rsid w:val="00CC6F30"/>
    <w:rsid w:val="00CC6FF1"/>
    <w:rsid w:val="00CC73FE"/>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86E"/>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BEC"/>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5E80"/>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3D"/>
    <w:rsid w:val="00D22A50"/>
    <w:rsid w:val="00D22A9D"/>
    <w:rsid w:val="00D230E2"/>
    <w:rsid w:val="00D23563"/>
    <w:rsid w:val="00D235E8"/>
    <w:rsid w:val="00D23969"/>
    <w:rsid w:val="00D239C5"/>
    <w:rsid w:val="00D23ED7"/>
    <w:rsid w:val="00D241AE"/>
    <w:rsid w:val="00D24269"/>
    <w:rsid w:val="00D24B92"/>
    <w:rsid w:val="00D24D6C"/>
    <w:rsid w:val="00D24D8C"/>
    <w:rsid w:val="00D24DF8"/>
    <w:rsid w:val="00D2523C"/>
    <w:rsid w:val="00D252CF"/>
    <w:rsid w:val="00D253D9"/>
    <w:rsid w:val="00D2564C"/>
    <w:rsid w:val="00D25D8A"/>
    <w:rsid w:val="00D2609E"/>
    <w:rsid w:val="00D26150"/>
    <w:rsid w:val="00D264DE"/>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26C"/>
    <w:rsid w:val="00D33465"/>
    <w:rsid w:val="00D33606"/>
    <w:rsid w:val="00D3366C"/>
    <w:rsid w:val="00D33BCF"/>
    <w:rsid w:val="00D33E78"/>
    <w:rsid w:val="00D3439B"/>
    <w:rsid w:val="00D343A3"/>
    <w:rsid w:val="00D34B64"/>
    <w:rsid w:val="00D34C94"/>
    <w:rsid w:val="00D3513E"/>
    <w:rsid w:val="00D35143"/>
    <w:rsid w:val="00D3538E"/>
    <w:rsid w:val="00D3545C"/>
    <w:rsid w:val="00D35523"/>
    <w:rsid w:val="00D3556F"/>
    <w:rsid w:val="00D3557B"/>
    <w:rsid w:val="00D35848"/>
    <w:rsid w:val="00D35CE2"/>
    <w:rsid w:val="00D35D8B"/>
    <w:rsid w:val="00D35DEF"/>
    <w:rsid w:val="00D360B4"/>
    <w:rsid w:val="00D36349"/>
    <w:rsid w:val="00D36525"/>
    <w:rsid w:val="00D3670C"/>
    <w:rsid w:val="00D3684A"/>
    <w:rsid w:val="00D37067"/>
    <w:rsid w:val="00D37363"/>
    <w:rsid w:val="00D374EC"/>
    <w:rsid w:val="00D374F3"/>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22"/>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023"/>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23"/>
    <w:rsid w:val="00D8644A"/>
    <w:rsid w:val="00D866FA"/>
    <w:rsid w:val="00D868FB"/>
    <w:rsid w:val="00D86CB4"/>
    <w:rsid w:val="00D87296"/>
    <w:rsid w:val="00D8739C"/>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2D5"/>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682"/>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3D1"/>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423"/>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6A5"/>
    <w:rsid w:val="00E14CF8"/>
    <w:rsid w:val="00E14E07"/>
    <w:rsid w:val="00E14F04"/>
    <w:rsid w:val="00E14FDE"/>
    <w:rsid w:val="00E15370"/>
    <w:rsid w:val="00E15622"/>
    <w:rsid w:val="00E1562A"/>
    <w:rsid w:val="00E162BF"/>
    <w:rsid w:val="00E162DB"/>
    <w:rsid w:val="00E16407"/>
    <w:rsid w:val="00E1687C"/>
    <w:rsid w:val="00E16A38"/>
    <w:rsid w:val="00E16AC7"/>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917"/>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34A"/>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4B5D"/>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17B"/>
    <w:rsid w:val="00EB0383"/>
    <w:rsid w:val="00EB05E4"/>
    <w:rsid w:val="00EB0896"/>
    <w:rsid w:val="00EB0E79"/>
    <w:rsid w:val="00EB0F3C"/>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000"/>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D64"/>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B94"/>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DA6"/>
    <w:rsid w:val="00EE4FE0"/>
    <w:rsid w:val="00EE6159"/>
    <w:rsid w:val="00EE6A04"/>
    <w:rsid w:val="00EE6E8C"/>
    <w:rsid w:val="00EE6F7C"/>
    <w:rsid w:val="00EE703C"/>
    <w:rsid w:val="00EE7086"/>
    <w:rsid w:val="00EE7281"/>
    <w:rsid w:val="00EE7476"/>
    <w:rsid w:val="00EE7542"/>
    <w:rsid w:val="00EE7656"/>
    <w:rsid w:val="00EE78D2"/>
    <w:rsid w:val="00EE791C"/>
    <w:rsid w:val="00EE7A57"/>
    <w:rsid w:val="00EE7C13"/>
    <w:rsid w:val="00EE7ED6"/>
    <w:rsid w:val="00EE7F07"/>
    <w:rsid w:val="00EE7FAF"/>
    <w:rsid w:val="00EE7FB6"/>
    <w:rsid w:val="00EE7FDB"/>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279"/>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E80"/>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ED0"/>
    <w:rsid w:val="00F07F5F"/>
    <w:rsid w:val="00F10054"/>
    <w:rsid w:val="00F1036B"/>
    <w:rsid w:val="00F10D20"/>
    <w:rsid w:val="00F110E7"/>
    <w:rsid w:val="00F1133F"/>
    <w:rsid w:val="00F11344"/>
    <w:rsid w:val="00F1137B"/>
    <w:rsid w:val="00F1142E"/>
    <w:rsid w:val="00F114B2"/>
    <w:rsid w:val="00F11BF5"/>
    <w:rsid w:val="00F11F84"/>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1BAE"/>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1A"/>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7D5"/>
    <w:rsid w:val="00F449B9"/>
    <w:rsid w:val="00F44AE7"/>
    <w:rsid w:val="00F44ECA"/>
    <w:rsid w:val="00F44FBE"/>
    <w:rsid w:val="00F45185"/>
    <w:rsid w:val="00F451F3"/>
    <w:rsid w:val="00F45224"/>
    <w:rsid w:val="00F45B15"/>
    <w:rsid w:val="00F45BD4"/>
    <w:rsid w:val="00F45D09"/>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0BA3"/>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77E0E"/>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4A"/>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3EB0"/>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481"/>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2A3"/>
    <w:rsid w:val="00FD29DE"/>
    <w:rsid w:val="00FD2A48"/>
    <w:rsid w:val="00FD2A81"/>
    <w:rsid w:val="00FD2B1F"/>
    <w:rsid w:val="00FD2CAF"/>
    <w:rsid w:val="00FD2CFC"/>
    <w:rsid w:val="00FD34EC"/>
    <w:rsid w:val="00FD3B28"/>
    <w:rsid w:val="00FD3B55"/>
    <w:rsid w:val="00FD3DB2"/>
    <w:rsid w:val="00FD417F"/>
    <w:rsid w:val="00FD437B"/>
    <w:rsid w:val="00FD47DD"/>
    <w:rsid w:val="00FD4BB3"/>
    <w:rsid w:val="00FD4E80"/>
    <w:rsid w:val="00FD4EF4"/>
    <w:rsid w:val="00FD53D9"/>
    <w:rsid w:val="00FD560F"/>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DA6"/>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0B2"/>
    <w:rsid w:val="00FF6203"/>
    <w:rsid w:val="00FF62A7"/>
    <w:rsid w:val="00FF66FF"/>
    <w:rsid w:val="00FF6784"/>
    <w:rsid w:val="00FF678F"/>
    <w:rsid w:val="00FF7362"/>
    <w:rsid w:val="00FF75E1"/>
    <w:rsid w:val="00FF782D"/>
    <w:rsid w:val="00FF7893"/>
    <w:rsid w:val="00FF7BA1"/>
    <w:rsid w:val="00FF7D22"/>
    <w:rsid w:val="00FF7EB0"/>
    <w:rsid w:val="00FF7EB7"/>
    <w:rsid w:val="01106970"/>
    <w:rsid w:val="01242C01"/>
    <w:rsid w:val="01525CD7"/>
    <w:rsid w:val="016C53E8"/>
    <w:rsid w:val="01E92787"/>
    <w:rsid w:val="025622C9"/>
    <w:rsid w:val="02624E83"/>
    <w:rsid w:val="026B0F71"/>
    <w:rsid w:val="02747219"/>
    <w:rsid w:val="02F520A6"/>
    <w:rsid w:val="03287772"/>
    <w:rsid w:val="032F290B"/>
    <w:rsid w:val="041212F7"/>
    <w:rsid w:val="04855B07"/>
    <w:rsid w:val="04A34073"/>
    <w:rsid w:val="04F713E5"/>
    <w:rsid w:val="04FA7030"/>
    <w:rsid w:val="05261EC8"/>
    <w:rsid w:val="057A3E53"/>
    <w:rsid w:val="05BA2554"/>
    <w:rsid w:val="06072B25"/>
    <w:rsid w:val="066D4628"/>
    <w:rsid w:val="06D63647"/>
    <w:rsid w:val="072B3B2A"/>
    <w:rsid w:val="07B02A61"/>
    <w:rsid w:val="07B06015"/>
    <w:rsid w:val="07BA5C6A"/>
    <w:rsid w:val="07CC1D01"/>
    <w:rsid w:val="080336F5"/>
    <w:rsid w:val="08054515"/>
    <w:rsid w:val="081B76A9"/>
    <w:rsid w:val="08247EDD"/>
    <w:rsid w:val="082A71EC"/>
    <w:rsid w:val="08564BE9"/>
    <w:rsid w:val="0886520C"/>
    <w:rsid w:val="08A17093"/>
    <w:rsid w:val="08F725CF"/>
    <w:rsid w:val="09116CBB"/>
    <w:rsid w:val="09126BE3"/>
    <w:rsid w:val="091F1EDC"/>
    <w:rsid w:val="0985786B"/>
    <w:rsid w:val="0A0D1879"/>
    <w:rsid w:val="0A213D44"/>
    <w:rsid w:val="0A636618"/>
    <w:rsid w:val="0AD35C59"/>
    <w:rsid w:val="0AEE4BFC"/>
    <w:rsid w:val="0B0A4627"/>
    <w:rsid w:val="0B1D5C5E"/>
    <w:rsid w:val="0B9A0641"/>
    <w:rsid w:val="0B9C4929"/>
    <w:rsid w:val="0BB81A0E"/>
    <w:rsid w:val="0BCF0317"/>
    <w:rsid w:val="0C7E6C90"/>
    <w:rsid w:val="0D0619EC"/>
    <w:rsid w:val="0D2D15FC"/>
    <w:rsid w:val="0D4238F0"/>
    <w:rsid w:val="0DC542D0"/>
    <w:rsid w:val="0DDC54EB"/>
    <w:rsid w:val="0E63143D"/>
    <w:rsid w:val="0E785DB0"/>
    <w:rsid w:val="0EAE32CA"/>
    <w:rsid w:val="0EE73BE2"/>
    <w:rsid w:val="0F0D3CF0"/>
    <w:rsid w:val="0F1824F2"/>
    <w:rsid w:val="0F386857"/>
    <w:rsid w:val="0F440986"/>
    <w:rsid w:val="0F9E5674"/>
    <w:rsid w:val="0FBB788C"/>
    <w:rsid w:val="0FBE6414"/>
    <w:rsid w:val="0FEC6395"/>
    <w:rsid w:val="10041577"/>
    <w:rsid w:val="10073D2B"/>
    <w:rsid w:val="10411FB1"/>
    <w:rsid w:val="108016CB"/>
    <w:rsid w:val="11256BC5"/>
    <w:rsid w:val="11296292"/>
    <w:rsid w:val="113F0E8D"/>
    <w:rsid w:val="116E0009"/>
    <w:rsid w:val="117539F7"/>
    <w:rsid w:val="11B1054C"/>
    <w:rsid w:val="11C06DB8"/>
    <w:rsid w:val="11F77EF7"/>
    <w:rsid w:val="121030AE"/>
    <w:rsid w:val="126D3D3C"/>
    <w:rsid w:val="12C9291A"/>
    <w:rsid w:val="13127DB7"/>
    <w:rsid w:val="13140000"/>
    <w:rsid w:val="131C2C55"/>
    <w:rsid w:val="13210BB1"/>
    <w:rsid w:val="13225CDE"/>
    <w:rsid w:val="13333364"/>
    <w:rsid w:val="135A4701"/>
    <w:rsid w:val="13B4794F"/>
    <w:rsid w:val="13BA0FD2"/>
    <w:rsid w:val="13C70122"/>
    <w:rsid w:val="13DD2063"/>
    <w:rsid w:val="13DD3BAD"/>
    <w:rsid w:val="13DE787C"/>
    <w:rsid w:val="145D71CF"/>
    <w:rsid w:val="14A40A32"/>
    <w:rsid w:val="14D20AD2"/>
    <w:rsid w:val="1519698C"/>
    <w:rsid w:val="15683B2E"/>
    <w:rsid w:val="15A864F8"/>
    <w:rsid w:val="15B93276"/>
    <w:rsid w:val="15F9528F"/>
    <w:rsid w:val="163F6762"/>
    <w:rsid w:val="16752080"/>
    <w:rsid w:val="1678039A"/>
    <w:rsid w:val="168F70D3"/>
    <w:rsid w:val="16BE225C"/>
    <w:rsid w:val="1708397C"/>
    <w:rsid w:val="171C020F"/>
    <w:rsid w:val="178202C9"/>
    <w:rsid w:val="178334D1"/>
    <w:rsid w:val="17AA5A8C"/>
    <w:rsid w:val="17F71A44"/>
    <w:rsid w:val="180749D4"/>
    <w:rsid w:val="18334BE8"/>
    <w:rsid w:val="186053E8"/>
    <w:rsid w:val="186F3D2C"/>
    <w:rsid w:val="18937DFD"/>
    <w:rsid w:val="19651414"/>
    <w:rsid w:val="19722CD2"/>
    <w:rsid w:val="197A46A5"/>
    <w:rsid w:val="19982F2E"/>
    <w:rsid w:val="19F91CA2"/>
    <w:rsid w:val="1A6E0C1B"/>
    <w:rsid w:val="1A886536"/>
    <w:rsid w:val="1AB03B07"/>
    <w:rsid w:val="1ADF03A3"/>
    <w:rsid w:val="1B7A4C29"/>
    <w:rsid w:val="1B9273DB"/>
    <w:rsid w:val="1BAE647A"/>
    <w:rsid w:val="1BD30B75"/>
    <w:rsid w:val="1C803A79"/>
    <w:rsid w:val="1C8862C8"/>
    <w:rsid w:val="1CC36BF1"/>
    <w:rsid w:val="1CCE319B"/>
    <w:rsid w:val="1CDC2785"/>
    <w:rsid w:val="1CF11545"/>
    <w:rsid w:val="1D0B27CF"/>
    <w:rsid w:val="1D3910A1"/>
    <w:rsid w:val="1DB34611"/>
    <w:rsid w:val="1DCF0BE9"/>
    <w:rsid w:val="1DCF27FC"/>
    <w:rsid w:val="1DFE3D2C"/>
    <w:rsid w:val="1E041BF6"/>
    <w:rsid w:val="1E24676D"/>
    <w:rsid w:val="1E287013"/>
    <w:rsid w:val="1E407A0C"/>
    <w:rsid w:val="1E4128A4"/>
    <w:rsid w:val="1E4E700A"/>
    <w:rsid w:val="1E730F43"/>
    <w:rsid w:val="1EDB3096"/>
    <w:rsid w:val="1EEE370A"/>
    <w:rsid w:val="1F026DAE"/>
    <w:rsid w:val="1F48767E"/>
    <w:rsid w:val="1F77642A"/>
    <w:rsid w:val="1FA4592E"/>
    <w:rsid w:val="1FBD5DE8"/>
    <w:rsid w:val="1FC853D4"/>
    <w:rsid w:val="1FEC0033"/>
    <w:rsid w:val="200A5BE1"/>
    <w:rsid w:val="200E31D5"/>
    <w:rsid w:val="203F19BB"/>
    <w:rsid w:val="204B19D4"/>
    <w:rsid w:val="20634F86"/>
    <w:rsid w:val="206C2785"/>
    <w:rsid w:val="206C530E"/>
    <w:rsid w:val="20A81EB2"/>
    <w:rsid w:val="20AD5F39"/>
    <w:rsid w:val="20AF13CE"/>
    <w:rsid w:val="20E33181"/>
    <w:rsid w:val="20F07E4C"/>
    <w:rsid w:val="21007EFF"/>
    <w:rsid w:val="2105487A"/>
    <w:rsid w:val="21495D73"/>
    <w:rsid w:val="215248FD"/>
    <w:rsid w:val="21A01C28"/>
    <w:rsid w:val="21C662D2"/>
    <w:rsid w:val="22153B4E"/>
    <w:rsid w:val="222E4177"/>
    <w:rsid w:val="2254713C"/>
    <w:rsid w:val="22601645"/>
    <w:rsid w:val="229F6519"/>
    <w:rsid w:val="22E46845"/>
    <w:rsid w:val="23062764"/>
    <w:rsid w:val="232268C1"/>
    <w:rsid w:val="233403D7"/>
    <w:rsid w:val="2372356C"/>
    <w:rsid w:val="23A42ABA"/>
    <w:rsid w:val="23C648DD"/>
    <w:rsid w:val="241534A7"/>
    <w:rsid w:val="244C1602"/>
    <w:rsid w:val="24FC48F7"/>
    <w:rsid w:val="256B1E5E"/>
    <w:rsid w:val="25753AEB"/>
    <w:rsid w:val="257B3878"/>
    <w:rsid w:val="25807874"/>
    <w:rsid w:val="261B6A5F"/>
    <w:rsid w:val="2679522B"/>
    <w:rsid w:val="26C54761"/>
    <w:rsid w:val="26E60A3A"/>
    <w:rsid w:val="26FF1536"/>
    <w:rsid w:val="27060BE7"/>
    <w:rsid w:val="27146ED5"/>
    <w:rsid w:val="27167757"/>
    <w:rsid w:val="27484E33"/>
    <w:rsid w:val="27510987"/>
    <w:rsid w:val="277C07EC"/>
    <w:rsid w:val="27E65043"/>
    <w:rsid w:val="28151073"/>
    <w:rsid w:val="28357FE7"/>
    <w:rsid w:val="288F653A"/>
    <w:rsid w:val="28943845"/>
    <w:rsid w:val="28E309D7"/>
    <w:rsid w:val="28E734D7"/>
    <w:rsid w:val="28F95B87"/>
    <w:rsid w:val="2900651C"/>
    <w:rsid w:val="29181460"/>
    <w:rsid w:val="294737D8"/>
    <w:rsid w:val="2956167A"/>
    <w:rsid w:val="299145D8"/>
    <w:rsid w:val="29A240AD"/>
    <w:rsid w:val="29DE0CFC"/>
    <w:rsid w:val="2A072E6D"/>
    <w:rsid w:val="2A4340B0"/>
    <w:rsid w:val="2A8D75C5"/>
    <w:rsid w:val="2A8E01A9"/>
    <w:rsid w:val="2A95301D"/>
    <w:rsid w:val="2AD23946"/>
    <w:rsid w:val="2ADF6D52"/>
    <w:rsid w:val="2B5826F5"/>
    <w:rsid w:val="2B726F63"/>
    <w:rsid w:val="2B7C21D0"/>
    <w:rsid w:val="2BB14489"/>
    <w:rsid w:val="2BB41C88"/>
    <w:rsid w:val="2C092A93"/>
    <w:rsid w:val="2C0C0911"/>
    <w:rsid w:val="2C296497"/>
    <w:rsid w:val="2D72510C"/>
    <w:rsid w:val="2DB53D1A"/>
    <w:rsid w:val="2DD81171"/>
    <w:rsid w:val="2E164CFF"/>
    <w:rsid w:val="2E371080"/>
    <w:rsid w:val="2E436C5E"/>
    <w:rsid w:val="2E735597"/>
    <w:rsid w:val="2E95251A"/>
    <w:rsid w:val="2EA04261"/>
    <w:rsid w:val="2EA50FD4"/>
    <w:rsid w:val="2EB4754A"/>
    <w:rsid w:val="2EC55E8F"/>
    <w:rsid w:val="2EF059F6"/>
    <w:rsid w:val="2F094088"/>
    <w:rsid w:val="2F623CD7"/>
    <w:rsid w:val="2F826616"/>
    <w:rsid w:val="2FF33761"/>
    <w:rsid w:val="300C5164"/>
    <w:rsid w:val="305F19AF"/>
    <w:rsid w:val="30D40A4C"/>
    <w:rsid w:val="30DC4BD6"/>
    <w:rsid w:val="30DF1FC9"/>
    <w:rsid w:val="3142020A"/>
    <w:rsid w:val="316E46A1"/>
    <w:rsid w:val="317F5ABA"/>
    <w:rsid w:val="31842D57"/>
    <w:rsid w:val="321861CB"/>
    <w:rsid w:val="32756594"/>
    <w:rsid w:val="32892F7E"/>
    <w:rsid w:val="32A22BE1"/>
    <w:rsid w:val="32D33FB7"/>
    <w:rsid w:val="333546D1"/>
    <w:rsid w:val="333E4300"/>
    <w:rsid w:val="334B4EEC"/>
    <w:rsid w:val="33E61B99"/>
    <w:rsid w:val="34157554"/>
    <w:rsid w:val="342A39F3"/>
    <w:rsid w:val="34703684"/>
    <w:rsid w:val="34945DB9"/>
    <w:rsid w:val="349765C3"/>
    <w:rsid w:val="34B217BD"/>
    <w:rsid w:val="34C40C31"/>
    <w:rsid w:val="34CA51D8"/>
    <w:rsid w:val="34D321EB"/>
    <w:rsid w:val="34D81BC5"/>
    <w:rsid w:val="35052E5A"/>
    <w:rsid w:val="350937A0"/>
    <w:rsid w:val="351B60C1"/>
    <w:rsid w:val="354D2AAA"/>
    <w:rsid w:val="35A85B74"/>
    <w:rsid w:val="35C504FE"/>
    <w:rsid w:val="360C27FC"/>
    <w:rsid w:val="363B4CE0"/>
    <w:rsid w:val="363B4F87"/>
    <w:rsid w:val="3668591D"/>
    <w:rsid w:val="36AA1ED5"/>
    <w:rsid w:val="370C5FAB"/>
    <w:rsid w:val="372B18DA"/>
    <w:rsid w:val="37731700"/>
    <w:rsid w:val="377553A9"/>
    <w:rsid w:val="37791C2A"/>
    <w:rsid w:val="37993BC9"/>
    <w:rsid w:val="37FC0618"/>
    <w:rsid w:val="381814C7"/>
    <w:rsid w:val="385B2CCE"/>
    <w:rsid w:val="389B5286"/>
    <w:rsid w:val="39134206"/>
    <w:rsid w:val="39437622"/>
    <w:rsid w:val="395C2867"/>
    <w:rsid w:val="39644570"/>
    <w:rsid w:val="396F6557"/>
    <w:rsid w:val="39741792"/>
    <w:rsid w:val="39766AD7"/>
    <w:rsid w:val="39820DDB"/>
    <w:rsid w:val="39A32391"/>
    <w:rsid w:val="39BB4796"/>
    <w:rsid w:val="39CB7129"/>
    <w:rsid w:val="3A5B1E6D"/>
    <w:rsid w:val="3A686A98"/>
    <w:rsid w:val="3A8268AE"/>
    <w:rsid w:val="3A91443A"/>
    <w:rsid w:val="3ADF318D"/>
    <w:rsid w:val="3B0C76AD"/>
    <w:rsid w:val="3B213E5A"/>
    <w:rsid w:val="3BD666CE"/>
    <w:rsid w:val="3C570964"/>
    <w:rsid w:val="3C5E18FC"/>
    <w:rsid w:val="3CB44305"/>
    <w:rsid w:val="3CCD1534"/>
    <w:rsid w:val="3D483E11"/>
    <w:rsid w:val="3D72668D"/>
    <w:rsid w:val="3D82476C"/>
    <w:rsid w:val="3D993CDA"/>
    <w:rsid w:val="3DA325B2"/>
    <w:rsid w:val="3DBB5984"/>
    <w:rsid w:val="3DE349E6"/>
    <w:rsid w:val="3DEB10E3"/>
    <w:rsid w:val="3E003699"/>
    <w:rsid w:val="3E5D5A8E"/>
    <w:rsid w:val="3E95018E"/>
    <w:rsid w:val="3F1073C5"/>
    <w:rsid w:val="3F181153"/>
    <w:rsid w:val="3F34194D"/>
    <w:rsid w:val="3F3F374A"/>
    <w:rsid w:val="3F655CF0"/>
    <w:rsid w:val="3F7A74B4"/>
    <w:rsid w:val="3FC52BB4"/>
    <w:rsid w:val="3FCD091D"/>
    <w:rsid w:val="3FEB25EC"/>
    <w:rsid w:val="401550FC"/>
    <w:rsid w:val="402C4147"/>
    <w:rsid w:val="402E64F6"/>
    <w:rsid w:val="406C34D9"/>
    <w:rsid w:val="409A75E8"/>
    <w:rsid w:val="40B536F2"/>
    <w:rsid w:val="40F80976"/>
    <w:rsid w:val="40FC09FF"/>
    <w:rsid w:val="414204A1"/>
    <w:rsid w:val="415F20A5"/>
    <w:rsid w:val="41614B4D"/>
    <w:rsid w:val="41935D9A"/>
    <w:rsid w:val="41994DC6"/>
    <w:rsid w:val="41BB697E"/>
    <w:rsid w:val="421F67C1"/>
    <w:rsid w:val="42C06C02"/>
    <w:rsid w:val="42DB482E"/>
    <w:rsid w:val="430A6648"/>
    <w:rsid w:val="437C54AC"/>
    <w:rsid w:val="43871508"/>
    <w:rsid w:val="43A05DB8"/>
    <w:rsid w:val="43A17D02"/>
    <w:rsid w:val="43AF3D36"/>
    <w:rsid w:val="43D97CE3"/>
    <w:rsid w:val="43F944E5"/>
    <w:rsid w:val="440752BF"/>
    <w:rsid w:val="442F4286"/>
    <w:rsid w:val="45064D15"/>
    <w:rsid w:val="453B1C53"/>
    <w:rsid w:val="45925597"/>
    <w:rsid w:val="45DF4F99"/>
    <w:rsid w:val="45E311FC"/>
    <w:rsid w:val="45ED130D"/>
    <w:rsid w:val="46151087"/>
    <w:rsid w:val="46610C1F"/>
    <w:rsid w:val="46686AEB"/>
    <w:rsid w:val="46786C95"/>
    <w:rsid w:val="46961019"/>
    <w:rsid w:val="46B0375A"/>
    <w:rsid w:val="46F42A33"/>
    <w:rsid w:val="47181807"/>
    <w:rsid w:val="471F6DB3"/>
    <w:rsid w:val="47210006"/>
    <w:rsid w:val="47385B1F"/>
    <w:rsid w:val="47A417C5"/>
    <w:rsid w:val="47B42D68"/>
    <w:rsid w:val="47C528F4"/>
    <w:rsid w:val="47D75B03"/>
    <w:rsid w:val="480162B4"/>
    <w:rsid w:val="48737727"/>
    <w:rsid w:val="48FD0F37"/>
    <w:rsid w:val="491445B4"/>
    <w:rsid w:val="49286EA2"/>
    <w:rsid w:val="49774BE0"/>
    <w:rsid w:val="49A8693D"/>
    <w:rsid w:val="49CC653A"/>
    <w:rsid w:val="49EE5020"/>
    <w:rsid w:val="49F95266"/>
    <w:rsid w:val="4A40020D"/>
    <w:rsid w:val="4A471AD9"/>
    <w:rsid w:val="4A473D5B"/>
    <w:rsid w:val="4A5510CE"/>
    <w:rsid w:val="4A5E36AB"/>
    <w:rsid w:val="4A800539"/>
    <w:rsid w:val="4B0D1A56"/>
    <w:rsid w:val="4B1D6594"/>
    <w:rsid w:val="4B24683E"/>
    <w:rsid w:val="4B2468A5"/>
    <w:rsid w:val="4B336958"/>
    <w:rsid w:val="4B4C2274"/>
    <w:rsid w:val="4C0F7365"/>
    <w:rsid w:val="4C3834EC"/>
    <w:rsid w:val="4C7D6450"/>
    <w:rsid w:val="4CA34769"/>
    <w:rsid w:val="4D244E44"/>
    <w:rsid w:val="4D25123B"/>
    <w:rsid w:val="4D3E3472"/>
    <w:rsid w:val="4D646369"/>
    <w:rsid w:val="4D69745B"/>
    <w:rsid w:val="4D766DC3"/>
    <w:rsid w:val="4DA96DAF"/>
    <w:rsid w:val="4E0C2BBD"/>
    <w:rsid w:val="4E350222"/>
    <w:rsid w:val="4E7D63B1"/>
    <w:rsid w:val="4E8526C9"/>
    <w:rsid w:val="4E9661D3"/>
    <w:rsid w:val="4EF27E9F"/>
    <w:rsid w:val="4F7351F3"/>
    <w:rsid w:val="4FD46596"/>
    <w:rsid w:val="4FF326D4"/>
    <w:rsid w:val="50383603"/>
    <w:rsid w:val="50956B3A"/>
    <w:rsid w:val="50EA7D5B"/>
    <w:rsid w:val="511E3186"/>
    <w:rsid w:val="512A5AB8"/>
    <w:rsid w:val="512C01CE"/>
    <w:rsid w:val="512E0800"/>
    <w:rsid w:val="51404505"/>
    <w:rsid w:val="516B51B2"/>
    <w:rsid w:val="51782EBE"/>
    <w:rsid w:val="51C475BE"/>
    <w:rsid w:val="51EA70EB"/>
    <w:rsid w:val="52124F4F"/>
    <w:rsid w:val="52173D59"/>
    <w:rsid w:val="522A3789"/>
    <w:rsid w:val="52A14A4F"/>
    <w:rsid w:val="53080250"/>
    <w:rsid w:val="531628F9"/>
    <w:rsid w:val="53686CD6"/>
    <w:rsid w:val="53804341"/>
    <w:rsid w:val="53E92BA4"/>
    <w:rsid w:val="543A3DF5"/>
    <w:rsid w:val="543C3518"/>
    <w:rsid w:val="54D811B0"/>
    <w:rsid w:val="54E36D42"/>
    <w:rsid w:val="54EC2121"/>
    <w:rsid w:val="55100A00"/>
    <w:rsid w:val="55937540"/>
    <w:rsid w:val="55F8243E"/>
    <w:rsid w:val="56165648"/>
    <w:rsid w:val="569300A5"/>
    <w:rsid w:val="56F34035"/>
    <w:rsid w:val="571C161A"/>
    <w:rsid w:val="574A3A54"/>
    <w:rsid w:val="57964504"/>
    <w:rsid w:val="5815106A"/>
    <w:rsid w:val="582017C3"/>
    <w:rsid w:val="583B552E"/>
    <w:rsid w:val="583D772C"/>
    <w:rsid w:val="583E2F16"/>
    <w:rsid w:val="58D27A2C"/>
    <w:rsid w:val="58D414AC"/>
    <w:rsid w:val="591938D3"/>
    <w:rsid w:val="59B91B45"/>
    <w:rsid w:val="5A0945CC"/>
    <w:rsid w:val="5A0A679E"/>
    <w:rsid w:val="5A0C6BB1"/>
    <w:rsid w:val="5A0F330F"/>
    <w:rsid w:val="5A837D78"/>
    <w:rsid w:val="5A9125AA"/>
    <w:rsid w:val="5A9B793E"/>
    <w:rsid w:val="5AC343D5"/>
    <w:rsid w:val="5ACB7180"/>
    <w:rsid w:val="5ACD6955"/>
    <w:rsid w:val="5ACF419C"/>
    <w:rsid w:val="5AF60EBB"/>
    <w:rsid w:val="5B550977"/>
    <w:rsid w:val="5B665977"/>
    <w:rsid w:val="5B812236"/>
    <w:rsid w:val="5B862F3F"/>
    <w:rsid w:val="5B8D1441"/>
    <w:rsid w:val="5C0A37D3"/>
    <w:rsid w:val="5C0D2110"/>
    <w:rsid w:val="5C12313F"/>
    <w:rsid w:val="5C4C42D8"/>
    <w:rsid w:val="5C56570F"/>
    <w:rsid w:val="5C5E6531"/>
    <w:rsid w:val="5C734C57"/>
    <w:rsid w:val="5CBD419C"/>
    <w:rsid w:val="5CF937E8"/>
    <w:rsid w:val="5D1B25D1"/>
    <w:rsid w:val="5E45132B"/>
    <w:rsid w:val="5E4D4990"/>
    <w:rsid w:val="5E6D0DEE"/>
    <w:rsid w:val="5EEC5567"/>
    <w:rsid w:val="5F031EA7"/>
    <w:rsid w:val="5F0B233D"/>
    <w:rsid w:val="5F366FF3"/>
    <w:rsid w:val="5F67277F"/>
    <w:rsid w:val="5FDD602F"/>
    <w:rsid w:val="603A2ABF"/>
    <w:rsid w:val="603A7123"/>
    <w:rsid w:val="60477ED6"/>
    <w:rsid w:val="60717E4B"/>
    <w:rsid w:val="60CD0794"/>
    <w:rsid w:val="60EA3009"/>
    <w:rsid w:val="610E52A4"/>
    <w:rsid w:val="614771B2"/>
    <w:rsid w:val="61AB2333"/>
    <w:rsid w:val="61B00F51"/>
    <w:rsid w:val="61EB027D"/>
    <w:rsid w:val="621269F4"/>
    <w:rsid w:val="62320430"/>
    <w:rsid w:val="62353ED7"/>
    <w:rsid w:val="6246720F"/>
    <w:rsid w:val="62491F0A"/>
    <w:rsid w:val="625D6B69"/>
    <w:rsid w:val="627B3C7C"/>
    <w:rsid w:val="62905168"/>
    <w:rsid w:val="62B25C37"/>
    <w:rsid w:val="62CA5C80"/>
    <w:rsid w:val="62FC074F"/>
    <w:rsid w:val="63483845"/>
    <w:rsid w:val="63760B89"/>
    <w:rsid w:val="63B17CB6"/>
    <w:rsid w:val="63D5569D"/>
    <w:rsid w:val="63DD6A7E"/>
    <w:rsid w:val="63DF1FC4"/>
    <w:rsid w:val="64A61339"/>
    <w:rsid w:val="64AC2F64"/>
    <w:rsid w:val="64BB3775"/>
    <w:rsid w:val="64BE14A2"/>
    <w:rsid w:val="652505C7"/>
    <w:rsid w:val="65531423"/>
    <w:rsid w:val="65651E7C"/>
    <w:rsid w:val="656D105F"/>
    <w:rsid w:val="659768E8"/>
    <w:rsid w:val="65B228BF"/>
    <w:rsid w:val="65D50280"/>
    <w:rsid w:val="662A7CDA"/>
    <w:rsid w:val="662D198B"/>
    <w:rsid w:val="6636540D"/>
    <w:rsid w:val="66824497"/>
    <w:rsid w:val="66893AB2"/>
    <w:rsid w:val="66E94E8D"/>
    <w:rsid w:val="66F17846"/>
    <w:rsid w:val="671036E4"/>
    <w:rsid w:val="67B10006"/>
    <w:rsid w:val="67E7796D"/>
    <w:rsid w:val="68A7077B"/>
    <w:rsid w:val="68D518BE"/>
    <w:rsid w:val="68D60D24"/>
    <w:rsid w:val="68DE6693"/>
    <w:rsid w:val="68E91C95"/>
    <w:rsid w:val="69286C3C"/>
    <w:rsid w:val="692D768A"/>
    <w:rsid w:val="692F51EF"/>
    <w:rsid w:val="69706969"/>
    <w:rsid w:val="698D77C7"/>
    <w:rsid w:val="69A53EA8"/>
    <w:rsid w:val="69B8294C"/>
    <w:rsid w:val="6A6E5C18"/>
    <w:rsid w:val="6AA91F79"/>
    <w:rsid w:val="6AE977CE"/>
    <w:rsid w:val="6B5B3784"/>
    <w:rsid w:val="6B83034F"/>
    <w:rsid w:val="6B8B6B86"/>
    <w:rsid w:val="6B8E78B9"/>
    <w:rsid w:val="6BB4691C"/>
    <w:rsid w:val="6BBD5211"/>
    <w:rsid w:val="6C024534"/>
    <w:rsid w:val="6C2712AE"/>
    <w:rsid w:val="6C7F4A7D"/>
    <w:rsid w:val="6C9B4CCC"/>
    <w:rsid w:val="6CEF2DC8"/>
    <w:rsid w:val="6CFF4438"/>
    <w:rsid w:val="6D1A6E88"/>
    <w:rsid w:val="6D261EAC"/>
    <w:rsid w:val="6D2B237C"/>
    <w:rsid w:val="6D331CD1"/>
    <w:rsid w:val="6D6B7DDB"/>
    <w:rsid w:val="6D7A1B4D"/>
    <w:rsid w:val="6D9518D8"/>
    <w:rsid w:val="6E587E3C"/>
    <w:rsid w:val="6E8A6198"/>
    <w:rsid w:val="6EB86EA2"/>
    <w:rsid w:val="6F23060C"/>
    <w:rsid w:val="6F3F15D8"/>
    <w:rsid w:val="6F827D28"/>
    <w:rsid w:val="6F881FEB"/>
    <w:rsid w:val="6F8C070F"/>
    <w:rsid w:val="700672EE"/>
    <w:rsid w:val="709C7941"/>
    <w:rsid w:val="70B933B6"/>
    <w:rsid w:val="710F37E5"/>
    <w:rsid w:val="7118664A"/>
    <w:rsid w:val="71263EE7"/>
    <w:rsid w:val="713A069E"/>
    <w:rsid w:val="714F77B8"/>
    <w:rsid w:val="716C36A6"/>
    <w:rsid w:val="71741ED7"/>
    <w:rsid w:val="717B0954"/>
    <w:rsid w:val="71BC0802"/>
    <w:rsid w:val="71C43969"/>
    <w:rsid w:val="724A0587"/>
    <w:rsid w:val="724F4741"/>
    <w:rsid w:val="725D7D85"/>
    <w:rsid w:val="72824496"/>
    <w:rsid w:val="72851934"/>
    <w:rsid w:val="728A5C99"/>
    <w:rsid w:val="73096A16"/>
    <w:rsid w:val="730A6F60"/>
    <w:rsid w:val="73573598"/>
    <w:rsid w:val="73641FAD"/>
    <w:rsid w:val="73CB52F5"/>
    <w:rsid w:val="73FA2F75"/>
    <w:rsid w:val="742475BB"/>
    <w:rsid w:val="74475B90"/>
    <w:rsid w:val="74524688"/>
    <w:rsid w:val="745E00FB"/>
    <w:rsid w:val="749F1E28"/>
    <w:rsid w:val="74AD1B82"/>
    <w:rsid w:val="74B86241"/>
    <w:rsid w:val="74ED6881"/>
    <w:rsid w:val="75086051"/>
    <w:rsid w:val="75221B2B"/>
    <w:rsid w:val="759E0B11"/>
    <w:rsid w:val="75AB4582"/>
    <w:rsid w:val="75AB7988"/>
    <w:rsid w:val="75EB4384"/>
    <w:rsid w:val="76206BFA"/>
    <w:rsid w:val="76DA2F9C"/>
    <w:rsid w:val="770A7080"/>
    <w:rsid w:val="770E0455"/>
    <w:rsid w:val="773B07A7"/>
    <w:rsid w:val="7753009C"/>
    <w:rsid w:val="7778531E"/>
    <w:rsid w:val="77DE50A8"/>
    <w:rsid w:val="78002D70"/>
    <w:rsid w:val="780E6738"/>
    <w:rsid w:val="78480E14"/>
    <w:rsid w:val="7887256E"/>
    <w:rsid w:val="78900E9E"/>
    <w:rsid w:val="78C322D8"/>
    <w:rsid w:val="78D452CE"/>
    <w:rsid w:val="78D74B69"/>
    <w:rsid w:val="79107686"/>
    <w:rsid w:val="7912238A"/>
    <w:rsid w:val="791A1817"/>
    <w:rsid w:val="79771A73"/>
    <w:rsid w:val="798555EF"/>
    <w:rsid w:val="79916733"/>
    <w:rsid w:val="79995BD2"/>
    <w:rsid w:val="7A32236A"/>
    <w:rsid w:val="7A5C4C55"/>
    <w:rsid w:val="7A824CCA"/>
    <w:rsid w:val="7A8C30A7"/>
    <w:rsid w:val="7A9138AB"/>
    <w:rsid w:val="7B0D3552"/>
    <w:rsid w:val="7B4E236A"/>
    <w:rsid w:val="7B984089"/>
    <w:rsid w:val="7BE80373"/>
    <w:rsid w:val="7C296691"/>
    <w:rsid w:val="7C46560E"/>
    <w:rsid w:val="7C98620C"/>
    <w:rsid w:val="7CAC31DF"/>
    <w:rsid w:val="7CB72C32"/>
    <w:rsid w:val="7D760599"/>
    <w:rsid w:val="7D787ECC"/>
    <w:rsid w:val="7DA2666F"/>
    <w:rsid w:val="7DC5313D"/>
    <w:rsid w:val="7E1B5F99"/>
    <w:rsid w:val="7E1C324B"/>
    <w:rsid w:val="7E1E5E0F"/>
    <w:rsid w:val="7E4726DC"/>
    <w:rsid w:val="7E524B0D"/>
    <w:rsid w:val="7E533CED"/>
    <w:rsid w:val="7E5E0A43"/>
    <w:rsid w:val="7E7F1058"/>
    <w:rsid w:val="7EE92500"/>
    <w:rsid w:val="7EEB0D7C"/>
    <w:rsid w:val="7F091F27"/>
    <w:rsid w:val="7F21785D"/>
    <w:rsid w:val="7F73660C"/>
    <w:rsid w:val="7F92465F"/>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D756E08-9284-4608-84A0-DFB720E41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tabs>
        <w:tab w:val="left" w:pos="612"/>
      </w:tabs>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Char"/>
    <w:qFormat/>
    <w:pPr>
      <w:spacing w:beforeLines="50"/>
      <w:outlineLvl w:val="4"/>
    </w:pPr>
    <w:rPr>
      <w:b/>
      <w:sz w:val="24"/>
      <w:szCs w:val="24"/>
    </w:rPr>
  </w:style>
  <w:style w:type="paragraph" w:styleId="6">
    <w:name w:val="heading 6"/>
    <w:basedOn w:val="a"/>
    <w:next w:val="a"/>
    <w:link w:val="6Char"/>
    <w:uiPriority w:val="9"/>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Normal Indent"/>
    <w:basedOn w:val="a"/>
    <w:qFormat/>
    <w:pPr>
      <w:widowControl w:val="0"/>
      <w:spacing w:after="0" w:line="240" w:lineRule="auto"/>
      <w:ind w:firstLine="420"/>
      <w:jc w:val="both"/>
    </w:pPr>
    <w:rPr>
      <w:kern w:val="2"/>
      <w:sz w:val="21"/>
      <w:szCs w:val="20"/>
    </w:rPr>
  </w:style>
  <w:style w:type="paragraph" w:styleId="a5">
    <w:name w:val="caption"/>
    <w:basedOn w:val="a"/>
    <w:next w:val="a"/>
    <w:link w:val="Char"/>
    <w:qFormat/>
    <w:pPr>
      <w:tabs>
        <w:tab w:val="left" w:pos="1418"/>
      </w:tabs>
      <w:spacing w:before="120" w:after="120" w:line="240" w:lineRule="auto"/>
    </w:pPr>
    <w:rPr>
      <w:b/>
      <w:bCs/>
      <w:sz w:val="20"/>
      <w:szCs w:val="20"/>
      <w:lang w:val="en-GB" w:eastAsia="sv-SE"/>
    </w:rPr>
  </w:style>
  <w:style w:type="paragraph" w:styleId="a6">
    <w:name w:val="Document Map"/>
    <w:basedOn w:val="a"/>
    <w:link w:val="Char0"/>
    <w:uiPriority w:val="99"/>
    <w:unhideWhenUsed/>
    <w:qFormat/>
    <w:rPr>
      <w:rFonts w:ascii="宋体"/>
      <w:sz w:val="18"/>
      <w:szCs w:val="18"/>
    </w:rPr>
  </w:style>
  <w:style w:type="paragraph" w:styleId="a7">
    <w:name w:val="annotation text"/>
    <w:basedOn w:val="a"/>
    <w:link w:val="Char1"/>
    <w:unhideWhenUsed/>
    <w:qFormat/>
    <w:rPr>
      <w:sz w:val="20"/>
      <w:szCs w:val="20"/>
    </w:rPr>
  </w:style>
  <w:style w:type="paragraph" w:styleId="a8">
    <w:name w:val="Body Text"/>
    <w:basedOn w:val="a"/>
    <w:link w:val="Char2"/>
    <w:qFormat/>
    <w:pPr>
      <w:widowControl w:val="0"/>
      <w:spacing w:after="0" w:line="240" w:lineRule="auto"/>
      <w:jc w:val="both"/>
    </w:pPr>
    <w:rPr>
      <w:color w:val="0000FF"/>
      <w:kern w:val="2"/>
      <w:sz w:val="21"/>
      <w:szCs w:val="20"/>
    </w:rPr>
  </w:style>
  <w:style w:type="paragraph" w:styleId="a9">
    <w:name w:val="Body Text Indent"/>
    <w:basedOn w:val="a"/>
    <w:link w:val="Char3"/>
    <w:uiPriority w:val="99"/>
    <w:unhideWhenUsed/>
    <w:qFormat/>
    <w:pPr>
      <w:spacing w:after="120"/>
      <w:ind w:leftChars="200" w:left="420"/>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7"/>
    <w:next w:val="a7"/>
    <w:link w:val="Char9"/>
    <w:uiPriority w:val="99"/>
    <w:unhideWhenUsed/>
    <w:qFormat/>
    <w:rPr>
      <w:b/>
      <w:bCs/>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uiPriority w:val="99"/>
    <w:unhideWhenUsed/>
    <w:qFormat/>
  </w:style>
  <w:style w:type="character" w:styleId="af5">
    <w:name w:val="Emphasis"/>
    <w:basedOn w:val="a0"/>
    <w:uiPriority w:val="20"/>
    <w:qFormat/>
    <w:rPr>
      <w:i/>
    </w:rPr>
  </w:style>
  <w:style w:type="character" w:styleId="af6">
    <w:name w:val="Hyperlink"/>
    <w:uiPriority w:val="99"/>
    <w:unhideWhenUsed/>
    <w:qFormat/>
    <w:rPr>
      <w:color w:val="0000FF"/>
      <w:u w:val="single"/>
    </w:rPr>
  </w:style>
  <w:style w:type="character" w:styleId="af7">
    <w:name w:val="annotation reference"/>
    <w:unhideWhenUsed/>
    <w:qFormat/>
    <w:rPr>
      <w:sz w:val="16"/>
      <w:szCs w:val="16"/>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5"/>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7"/>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6"/>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9"/>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3"/>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link w:val="NOZchn"/>
    <w:qFormat/>
    <w:pPr>
      <w:keepLines/>
      <w:ind w:left="1135" w:hanging="851"/>
    </w:pPr>
  </w:style>
  <w:style w:type="paragraph" w:styleId="af9">
    <w:name w:val="List Paragraph"/>
    <w:basedOn w:val="a"/>
    <w:uiPriority w:val="34"/>
    <w:qFormat/>
    <w:pPr>
      <w:ind w:firstLineChars="200" w:firstLine="420"/>
    </w:pPr>
  </w:style>
  <w:style w:type="paragraph" w:customStyle="1" w:styleId="21">
    <w:name w:val="修订2"/>
    <w:hidden/>
    <w:uiPriority w:val="99"/>
    <w:semiHidden/>
    <w:qFormat/>
    <w:rPr>
      <w:rFonts w:eastAsia="Batang"/>
      <w:sz w:val="22"/>
      <w:szCs w:val="22"/>
    </w:rPr>
  </w:style>
  <w:style w:type="character" w:customStyle="1" w:styleId="Style10">
    <w:name w:val="Style1"/>
    <w:basedOn w:val="a0"/>
    <w:uiPriority w:val="1"/>
    <w:qFormat/>
    <w:rPr>
      <w:rFonts w:ascii="Calibri" w:hAnsi="Calibri" w:cs="Calibri" w:hint="default"/>
      <w:color w:val="FF0000"/>
    </w:rPr>
  </w:style>
  <w:style w:type="paragraph" w:customStyle="1" w:styleId="B2">
    <w:name w:val="B2"/>
    <w:basedOn w:val="20"/>
    <w:link w:val="B2Char"/>
    <w:qFormat/>
  </w:style>
  <w:style w:type="paragraph" w:customStyle="1" w:styleId="B3">
    <w:name w:val="B3"/>
    <w:basedOn w:val="30"/>
    <w:qFormat/>
  </w:style>
  <w:style w:type="paragraph" w:customStyle="1" w:styleId="ListParagraph1">
    <w:name w:val="List Paragraph1"/>
    <w:basedOn w:val="a"/>
    <w:uiPriority w:val="34"/>
    <w:unhideWhenUsed/>
    <w:qFormat/>
    <w:pPr>
      <w:ind w:firstLineChars="200" w:firstLine="420"/>
    </w:pPr>
  </w:style>
  <w:style w:type="character" w:customStyle="1" w:styleId="B1Char">
    <w:name w:val="B1 Char"/>
    <w:qFormat/>
    <w:rPr>
      <w:lang w:val="en-GB" w:eastAsia="en-US"/>
    </w:rPr>
  </w:style>
  <w:style w:type="character" w:customStyle="1" w:styleId="NOZchn">
    <w:name w:val="NO Zchn"/>
    <w:link w:val="NO"/>
    <w:qFormat/>
    <w:rPr>
      <w:rFonts w:eastAsia="Batang"/>
      <w:sz w:val="22"/>
      <w:szCs w:val="22"/>
    </w:rPr>
  </w:style>
  <w:style w:type="character" w:customStyle="1" w:styleId="B1Char1">
    <w:name w:val="B1 Char1"/>
    <w:qFormat/>
  </w:style>
  <w:style w:type="character" w:customStyle="1" w:styleId="NOChar">
    <w:name w:val="NO Char"/>
    <w:qFormat/>
  </w:style>
  <w:style w:type="character" w:customStyle="1" w:styleId="B2Char">
    <w:name w:val="B2 Char"/>
    <w:link w:val="B2"/>
    <w:qFormat/>
    <w:locked/>
    <w:rPr>
      <w:rFonts w:eastAsia="Batang"/>
      <w:sz w:val="22"/>
      <w:szCs w:val="22"/>
    </w:rPr>
  </w:style>
  <w:style w:type="paragraph" w:customStyle="1" w:styleId="31">
    <w:name w:val="修订3"/>
    <w:hidden/>
    <w:uiPriority w:val="99"/>
    <w:semiHidden/>
    <w:qFormat/>
    <w:rPr>
      <w:rFonts w:eastAsia="Batang"/>
      <w:sz w:val="22"/>
      <w:szCs w:val="22"/>
    </w:rPr>
  </w:style>
  <w:style w:type="paragraph" w:customStyle="1" w:styleId="40">
    <w:name w:val="修订4"/>
    <w:hidden/>
    <w:uiPriority w:val="99"/>
    <w:semiHidden/>
    <w:qFormat/>
    <w:rPr>
      <w:rFonts w:eastAsia="Batang"/>
      <w:sz w:val="22"/>
      <w:szCs w:val="22"/>
    </w:rPr>
  </w:style>
  <w:style w:type="paragraph" w:customStyle="1" w:styleId="ZV">
    <w:name w:val="ZV"/>
    <w:basedOn w:val="a"/>
    <w:qFormat/>
    <w:pPr>
      <w:framePr w:w="10206" w:wrap="notBeside" w:vAnchor="page" w:hAnchor="margin" w:y="16161"/>
      <w:widowControl w:val="0"/>
      <w:pBdr>
        <w:top w:val="single" w:sz="12" w:space="1" w:color="auto"/>
      </w:pBdr>
      <w:spacing w:after="0" w:line="240" w:lineRule="auto"/>
      <w:jc w:val="right"/>
    </w:pPr>
    <w:rPr>
      <w:rFonts w:ascii="Arial" w:eastAsiaTheme="minorEastAsia" w:hAnsi="Arial"/>
      <w:sz w:val="20"/>
      <w:szCs w:val="20"/>
      <w:lang w:val="en-GB" w:eastAsia="en-US"/>
    </w:rPr>
  </w:style>
  <w:style w:type="character" w:customStyle="1" w:styleId="B1Zchn">
    <w:name w:val="B1 Zchn"/>
    <w:qFormat/>
  </w:style>
  <w:style w:type="character" w:customStyle="1" w:styleId="6Char">
    <w:name w:val="标题 6 Char"/>
    <w:basedOn w:val="a0"/>
    <w:link w:val="6"/>
    <w:uiPriority w:val="9"/>
    <w:qFormat/>
    <w:rPr>
      <w:rFonts w:asciiTheme="majorHAnsi" w:eastAsiaTheme="majorEastAsia" w:hAnsiTheme="majorHAnsi" w:cstheme="majorBidi"/>
      <w:b/>
      <w:bCs/>
      <w:sz w:val="24"/>
      <w:szCs w:val="24"/>
    </w:rPr>
  </w:style>
  <w:style w:type="paragraph" w:customStyle="1" w:styleId="50">
    <w:name w:val="修订5"/>
    <w:hidden/>
    <w:uiPriority w:val="99"/>
    <w:semiHidden/>
    <w:qFormat/>
    <w:rPr>
      <w:rFonts w:eastAsia="Batang"/>
      <w:sz w:val="22"/>
      <w:szCs w:val="22"/>
    </w:rPr>
  </w:style>
  <w:style w:type="paragraph" w:customStyle="1" w:styleId="60">
    <w:name w:val="修订6"/>
    <w:hidden/>
    <w:uiPriority w:val="99"/>
    <w:semiHidden/>
    <w:qFormat/>
    <w:rPr>
      <w:rFonts w:eastAsia="Batang"/>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6909A5-4B49-4107-B9A8-DF9B2AD73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4</Pages>
  <Words>1433</Words>
  <Characters>8174</Characters>
  <Application>Microsoft Office Word</Application>
  <DocSecurity>0</DocSecurity>
  <Lines>68</Lines>
  <Paragraphs>19</Paragraphs>
  <ScaleCrop>false</ScaleCrop>
  <Company/>
  <LinksUpToDate>false</LinksUpToDate>
  <CharactersWithSpaces>9588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22</cp:revision>
  <dcterms:created xsi:type="dcterms:W3CDTF">2021-01-15T05:45:00Z</dcterms:created>
  <dcterms:modified xsi:type="dcterms:W3CDTF">2021-08-06T05:57:00Z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